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4263" w14:textId="57FB8890" w:rsidR="00540C09" w:rsidRDefault="00263BCC" w:rsidP="007E5911">
      <w:pPr>
        <w:spacing w:before="120" w:after="120"/>
        <w:ind w:firstLine="708"/>
        <w:rPr>
          <w:rFonts w:ascii="Palatino Linotype" w:hAnsi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AL PLE DE L’AJUNTAMENT</w:t>
      </w:r>
      <w:r w:rsidR="00541926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</w:t>
      </w:r>
      <w:proofErr w:type="gramStart"/>
      <w:r w:rsidR="00541926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de </w:t>
      </w:r>
      <w:r w:rsidR="00650ECC">
        <w:rPr>
          <w:rFonts w:ascii="Palatino Linotype" w:eastAsia="Palatino Linotype" w:hAnsi="Palatino Linotype" w:cs="Palatino Linotype"/>
          <w:b/>
          <w:bCs/>
          <w:sz w:val="28"/>
          <w:szCs w:val="28"/>
        </w:rPr>
        <w:t>…</w:t>
      </w:r>
      <w:proofErr w:type="gramEnd"/>
      <w:r w:rsidR="00650ECC">
        <w:rPr>
          <w:rFonts w:ascii="Palatino Linotype" w:eastAsia="Palatino Linotype" w:hAnsi="Palatino Linotype" w:cs="Palatino Linotype"/>
          <w:b/>
          <w:bCs/>
          <w:sz w:val="28"/>
          <w:szCs w:val="28"/>
        </w:rPr>
        <w:t>……………</w:t>
      </w:r>
    </w:p>
    <w:p w14:paraId="1FEAB1F7" w14:textId="77777777" w:rsidR="00540C09" w:rsidRDefault="00540C09" w:rsidP="00263BCC">
      <w:pPr>
        <w:spacing w:before="120" w:after="120"/>
        <w:jc w:val="center"/>
        <w:rPr>
          <w:rFonts w:ascii="Palatino Linotype" w:hAnsi="Palatino Linotype"/>
          <w:b/>
          <w:sz w:val="28"/>
          <w:szCs w:val="28"/>
        </w:rPr>
      </w:pPr>
    </w:p>
    <w:p w14:paraId="3F259333" w14:textId="492C51D3" w:rsidR="007D18B7" w:rsidRPr="007D18B7" w:rsidRDefault="007B07B7" w:rsidP="00263BCC">
      <w:pPr>
        <w:spacing w:before="120" w:after="1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MOCIÓ</w:t>
      </w:r>
      <w:r w:rsidR="007D18B7" w:rsidRPr="007D18B7">
        <w:rPr>
          <w:rFonts w:ascii="Palatino Linotype" w:hAnsi="Palatino Linotype"/>
          <w:b/>
          <w:sz w:val="28"/>
          <w:szCs w:val="28"/>
        </w:rPr>
        <w:t xml:space="preserve"> </w:t>
      </w:r>
    </w:p>
    <w:p w14:paraId="529E238D" w14:textId="77777777" w:rsidR="000159E2" w:rsidRDefault="000159E2" w:rsidP="00263BCC">
      <w:pPr>
        <w:pStyle w:val="Prrafodelista1"/>
        <w:spacing w:before="120" w:after="120" w:line="240" w:lineRule="auto"/>
        <w:ind w:left="0" w:firstLine="708"/>
        <w:jc w:val="both"/>
        <w:rPr>
          <w:rFonts w:ascii="Palatino Linotype" w:hAnsi="Palatino Linotype"/>
          <w:sz w:val="28"/>
          <w:szCs w:val="28"/>
        </w:rPr>
      </w:pPr>
    </w:p>
    <w:p w14:paraId="48A349B4" w14:textId="3CD617A6" w:rsidR="007D18B7" w:rsidRDefault="007D18B7" w:rsidP="00263BCC">
      <w:pPr>
        <w:pStyle w:val="Prrafodelista1"/>
        <w:spacing w:before="120" w:after="120" w:line="240" w:lineRule="auto"/>
        <w:ind w:left="0" w:firstLine="708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Un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del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s</w:t>
      </w:r>
      <w:proofErr w:type="spellEnd"/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principal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obje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c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ti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u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de la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L</w:t>
      </w:r>
      <w:r w:rsidR="00680E75">
        <w:rPr>
          <w:rFonts w:ascii="Palatino Linotype" w:eastAsia="Palatino Linotype" w:hAnsi="Palatino Linotype" w:cs="Palatino Linotype"/>
          <w:sz w:val="28"/>
          <w:szCs w:val="28"/>
        </w:rPr>
        <w:t>l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e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i</w:t>
      </w:r>
      <w:proofErr w:type="spellEnd"/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Orgà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nica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1/2006, de Reforma de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l’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Estatut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d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’Autonomi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a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, en la que 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es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recone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ix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a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ls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valencians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la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condició</w:t>
      </w:r>
      <w:proofErr w:type="spellEnd"/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Nacionalit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a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t</w:t>
      </w:r>
      <w:proofErr w:type="spellEnd"/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Histò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rica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, </w:t>
      </w:r>
      <w:proofErr w:type="spellStart"/>
      <w:r w:rsidR="00540C09"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é</w:t>
      </w:r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restabl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ir</w:t>
      </w:r>
      <w:proofErr w:type="spellEnd"/>
      <w:r w:rsidR="00540C09"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 la </w:t>
      </w:r>
      <w:proofErr w:type="spellStart"/>
      <w:r w:rsidR="00540C09"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competè</w:t>
      </w:r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ncia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 sobre el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d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ret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priva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t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 p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er</w:t>
      </w:r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 </w:t>
      </w:r>
      <w:proofErr w:type="spellStart"/>
      <w:r w:rsidR="00540C09"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als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valencians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i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igualar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-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nos a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l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a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rest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a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p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bl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e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espa</w:t>
      </w:r>
      <w:r w:rsidR="00540C09" w:rsidRPr="0539AA28">
        <w:rPr>
          <w:rFonts w:ascii="Palatino Linotype" w:eastAsia="Palatino Linotype" w:hAnsi="Palatino Linotype" w:cs="Palatino Linotype"/>
          <w:sz w:val="28"/>
          <w:szCs w:val="28"/>
        </w:rPr>
        <w:t>nyol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no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castellans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(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navarr</w:t>
      </w:r>
      <w:r w:rsidR="000159E2" w:rsidRPr="0539AA28">
        <w:rPr>
          <w:rFonts w:ascii="Palatino Linotype" w:eastAsia="Palatino Linotype" w:hAnsi="Palatino Linotype" w:cs="Palatino Linotype"/>
          <w:sz w:val="28"/>
          <w:szCs w:val="28"/>
        </w:rPr>
        <w:t>es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os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,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catalan</w:t>
      </w:r>
      <w:r w:rsidR="000159E2" w:rsidRPr="0539AA28">
        <w:rPr>
          <w:rFonts w:ascii="Palatino Linotype" w:eastAsia="Palatino Linotype" w:hAnsi="Palatino Linotype" w:cs="Palatino Linotype"/>
          <w:sz w:val="28"/>
          <w:szCs w:val="28"/>
        </w:rPr>
        <w:t>s</w:t>
      </w:r>
      <w:proofErr w:type="spellEnd"/>
      <w:r w:rsidR="000159E2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, </w:t>
      </w:r>
      <w:proofErr w:type="spellStart"/>
      <w:r w:rsidR="000159E2" w:rsidRPr="0539AA28">
        <w:rPr>
          <w:rFonts w:ascii="Palatino Linotype" w:eastAsia="Palatino Linotype" w:hAnsi="Palatino Linotype" w:cs="Palatino Linotype"/>
          <w:sz w:val="28"/>
          <w:szCs w:val="28"/>
        </w:rPr>
        <w:t>b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ascos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,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balears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 i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aragones</w:t>
      </w:r>
      <w:r w:rsidR="000159E2" w:rsidRPr="0539AA28"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s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), </w:t>
      </w:r>
      <w:r w:rsidR="000159E2" w:rsidRPr="0539AA28">
        <w:rPr>
          <w:rFonts w:ascii="Palatino Linotype" w:eastAsia="Palatino Linotype" w:hAnsi="Palatino Linotype" w:cs="Palatino Linotype"/>
          <w:sz w:val="28"/>
          <w:szCs w:val="28"/>
        </w:rPr>
        <w:t>i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acabar </w:t>
      </w:r>
      <w:r w:rsidR="000159E2" w:rsidRPr="0539AA28">
        <w:rPr>
          <w:rFonts w:ascii="Palatino Linotype" w:eastAsia="Palatino Linotype" w:hAnsi="Palatino Linotype" w:cs="Palatino Linotype"/>
          <w:sz w:val="28"/>
          <w:szCs w:val="28"/>
        </w:rPr>
        <w:t>en  tan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injusta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discriminació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>.</w:t>
      </w:r>
    </w:p>
    <w:p w14:paraId="7768CB2F" w14:textId="77777777" w:rsidR="007E5911" w:rsidRDefault="007E5911" w:rsidP="00263BCC">
      <w:pPr>
        <w:pStyle w:val="Prrafodelista1"/>
        <w:spacing w:before="120" w:after="120" w:line="240" w:lineRule="auto"/>
        <w:ind w:left="0" w:firstLine="708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4077A565" w14:textId="77777777" w:rsidR="007D18B7" w:rsidRDefault="007D18B7" w:rsidP="00263BCC">
      <w:pPr>
        <w:pStyle w:val="Prrafodelista1"/>
        <w:spacing w:before="120" w:after="120" w:line="240" w:lineRule="auto"/>
        <w:ind w:left="0" w:firstLine="708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Com</w:t>
      </w:r>
      <w:proofErr w:type="spellEnd"/>
      <w:r w:rsidR="000159E2">
        <w:rPr>
          <w:rFonts w:ascii="Palatino Linotype" w:hAnsi="Palatino Linotype"/>
          <w:sz w:val="28"/>
          <w:szCs w:val="28"/>
        </w:rPr>
        <w:t xml:space="preserve"> a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conse</w:t>
      </w:r>
      <w:r w:rsidR="000159E2">
        <w:rPr>
          <w:rFonts w:ascii="Palatino Linotype" w:hAnsi="Palatino Linotype"/>
          <w:sz w:val="28"/>
          <w:szCs w:val="28"/>
        </w:rPr>
        <w:t>qüè</w:t>
      </w:r>
      <w:r>
        <w:rPr>
          <w:rFonts w:ascii="Palatino Linotype" w:hAnsi="Palatino Linotype"/>
          <w:sz w:val="28"/>
          <w:szCs w:val="28"/>
        </w:rPr>
        <w:t>ncia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d</w:t>
      </w:r>
      <w:r w:rsidR="000159E2">
        <w:rPr>
          <w:rFonts w:ascii="Palatino Linotype" w:hAnsi="Palatino Linotype"/>
          <w:sz w:val="28"/>
          <w:szCs w:val="28"/>
        </w:rPr>
        <w:t>’e</w:t>
      </w:r>
      <w:r>
        <w:rPr>
          <w:rFonts w:ascii="Palatino Linotype" w:hAnsi="Palatino Linotype"/>
          <w:sz w:val="28"/>
          <w:szCs w:val="28"/>
        </w:rPr>
        <w:t>sta</w:t>
      </w:r>
      <w:proofErr w:type="spellEnd"/>
      <w:r>
        <w:rPr>
          <w:rFonts w:ascii="Palatino Linotype" w:hAnsi="Palatino Linotype"/>
          <w:sz w:val="28"/>
          <w:szCs w:val="28"/>
        </w:rPr>
        <w:t xml:space="preserve"> “n</w:t>
      </w:r>
      <w:r w:rsidR="000159E2">
        <w:rPr>
          <w:rFonts w:ascii="Palatino Linotype" w:hAnsi="Palatino Linotype"/>
          <w:sz w:val="28"/>
          <w:szCs w:val="28"/>
        </w:rPr>
        <w:t xml:space="preserve">ova” </w:t>
      </w:r>
      <w:proofErr w:type="spellStart"/>
      <w:r w:rsidR="000159E2">
        <w:rPr>
          <w:rFonts w:ascii="Palatino Linotype" w:hAnsi="Palatino Linotype"/>
          <w:sz w:val="28"/>
          <w:szCs w:val="28"/>
        </w:rPr>
        <w:t>competè</w:t>
      </w:r>
      <w:r>
        <w:rPr>
          <w:rFonts w:ascii="Palatino Linotype" w:hAnsi="Palatino Linotype"/>
          <w:sz w:val="28"/>
          <w:szCs w:val="28"/>
        </w:rPr>
        <w:t>ncia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re</w:t>
      </w:r>
      <w:r w:rsidR="00172BEF">
        <w:rPr>
          <w:rFonts w:ascii="Palatino Linotype" w:hAnsi="Palatino Linotype"/>
          <w:sz w:val="28"/>
          <w:szCs w:val="28"/>
        </w:rPr>
        <w:t>e</w:t>
      </w:r>
      <w:r>
        <w:rPr>
          <w:rFonts w:ascii="Palatino Linotype" w:hAnsi="Palatino Linotype"/>
          <w:sz w:val="28"/>
          <w:szCs w:val="28"/>
        </w:rPr>
        <w:t>stablida</w:t>
      </w:r>
      <w:proofErr w:type="spellEnd"/>
      <w:r>
        <w:rPr>
          <w:rFonts w:ascii="Palatino Linotype" w:hAnsi="Palatino Linotype"/>
          <w:sz w:val="28"/>
          <w:szCs w:val="28"/>
        </w:rPr>
        <w:t xml:space="preserve">, Les </w:t>
      </w:r>
      <w:proofErr w:type="spellStart"/>
      <w:r>
        <w:rPr>
          <w:rFonts w:ascii="Palatino Linotype" w:hAnsi="Palatino Linotype"/>
          <w:sz w:val="28"/>
          <w:szCs w:val="28"/>
        </w:rPr>
        <w:t>Corts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Valencianes</w:t>
      </w:r>
      <w:proofErr w:type="spellEnd"/>
      <w:r w:rsidR="00172BEF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han </w:t>
      </w:r>
      <w:proofErr w:type="spellStart"/>
      <w:r w:rsidR="00A31B50">
        <w:rPr>
          <w:rFonts w:ascii="Palatino Linotype" w:hAnsi="Palatino Linotype"/>
          <w:sz w:val="28"/>
          <w:szCs w:val="28"/>
        </w:rPr>
        <w:t>apro</w:t>
      </w:r>
      <w:r w:rsidR="000159E2">
        <w:rPr>
          <w:rFonts w:ascii="Palatino Linotype" w:hAnsi="Palatino Linotype"/>
          <w:sz w:val="28"/>
          <w:szCs w:val="28"/>
        </w:rPr>
        <w:t>vat</w:t>
      </w:r>
      <w:proofErr w:type="spellEnd"/>
      <w:r>
        <w:rPr>
          <w:rFonts w:ascii="Palatino Linotype" w:hAnsi="Palatino Linotype"/>
          <w:sz w:val="28"/>
          <w:szCs w:val="28"/>
        </w:rPr>
        <w:t xml:space="preserve"> l</w:t>
      </w:r>
      <w:r w:rsidR="000159E2">
        <w:rPr>
          <w:rFonts w:ascii="Palatino Linotype" w:hAnsi="Palatino Linotype"/>
          <w:sz w:val="28"/>
          <w:szCs w:val="28"/>
        </w:rPr>
        <w:t>e</w:t>
      </w:r>
      <w:r>
        <w:rPr>
          <w:rFonts w:ascii="Palatino Linotype" w:hAnsi="Palatino Linotype"/>
          <w:sz w:val="28"/>
          <w:szCs w:val="28"/>
        </w:rPr>
        <w:t xml:space="preserve">s  </w:t>
      </w:r>
      <w:proofErr w:type="spellStart"/>
      <w:r>
        <w:rPr>
          <w:rFonts w:ascii="Palatino Linotype" w:hAnsi="Palatino Linotype"/>
          <w:sz w:val="28"/>
          <w:szCs w:val="28"/>
        </w:rPr>
        <w:t>L</w:t>
      </w:r>
      <w:r w:rsidR="000159E2">
        <w:rPr>
          <w:rFonts w:ascii="Palatino Linotype" w:hAnsi="Palatino Linotype"/>
          <w:sz w:val="28"/>
          <w:szCs w:val="28"/>
        </w:rPr>
        <w:t>leis</w:t>
      </w:r>
      <w:proofErr w:type="spellEnd"/>
      <w:r w:rsidR="000159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0159E2">
        <w:rPr>
          <w:rFonts w:ascii="Palatino Linotype" w:hAnsi="Palatino Linotype"/>
          <w:sz w:val="28"/>
          <w:szCs w:val="28"/>
        </w:rPr>
        <w:t>següents</w:t>
      </w:r>
      <w:proofErr w:type="spellEnd"/>
      <w:r>
        <w:rPr>
          <w:rFonts w:ascii="Palatino Linotype" w:hAnsi="Palatino Linotype"/>
          <w:sz w:val="28"/>
          <w:szCs w:val="28"/>
        </w:rPr>
        <w:t>:</w:t>
      </w:r>
    </w:p>
    <w:p w14:paraId="44D3D27F" w14:textId="77777777" w:rsidR="00A31B50" w:rsidRDefault="000159E2" w:rsidP="00263BCC">
      <w:pPr>
        <w:numPr>
          <w:ilvl w:val="0"/>
          <w:numId w:val="5"/>
        </w:numPr>
        <w:spacing w:before="120" w:after="120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Llei</w:t>
      </w:r>
      <w:proofErr w:type="spellEnd"/>
      <w:r w:rsidR="00A31B50" w:rsidRPr="00A31B50">
        <w:rPr>
          <w:rFonts w:ascii="Palatino Linotype" w:hAnsi="Palatino Linotype"/>
          <w:sz w:val="28"/>
          <w:szCs w:val="28"/>
        </w:rPr>
        <w:t xml:space="preserve"> 10/2007, de 20 de </w:t>
      </w:r>
      <w:proofErr w:type="spellStart"/>
      <w:r w:rsidR="00A31B50" w:rsidRPr="00A31B50">
        <w:rPr>
          <w:rFonts w:ascii="Palatino Linotype" w:hAnsi="Palatino Linotype"/>
          <w:sz w:val="28"/>
          <w:szCs w:val="28"/>
        </w:rPr>
        <w:t>mar</w:t>
      </w:r>
      <w:r>
        <w:rPr>
          <w:rFonts w:ascii="Palatino Linotype" w:hAnsi="Palatino Linotype"/>
          <w:sz w:val="28"/>
          <w:szCs w:val="28"/>
        </w:rPr>
        <w:t>ç</w:t>
      </w:r>
      <w:proofErr w:type="spellEnd"/>
      <w:r>
        <w:rPr>
          <w:rFonts w:ascii="Palatino Linotype" w:hAnsi="Palatino Linotype"/>
          <w:sz w:val="28"/>
          <w:szCs w:val="28"/>
        </w:rPr>
        <w:t xml:space="preserve">, del </w:t>
      </w:r>
      <w:proofErr w:type="spellStart"/>
      <w:r>
        <w:rPr>
          <w:rFonts w:ascii="Palatino Linotype" w:hAnsi="Palatino Linotype"/>
          <w:sz w:val="28"/>
          <w:szCs w:val="28"/>
        </w:rPr>
        <w:t>rè</w:t>
      </w:r>
      <w:r w:rsidR="00A31B50" w:rsidRPr="00A31B50">
        <w:rPr>
          <w:rFonts w:ascii="Palatino Linotype" w:hAnsi="Palatino Linotype"/>
          <w:sz w:val="28"/>
          <w:szCs w:val="28"/>
        </w:rPr>
        <w:t>gim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econò</w:t>
      </w:r>
      <w:r w:rsidR="00A31B50" w:rsidRPr="00A31B50">
        <w:rPr>
          <w:rFonts w:ascii="Palatino Linotype" w:hAnsi="Palatino Linotype"/>
          <w:sz w:val="28"/>
          <w:szCs w:val="28"/>
        </w:rPr>
        <w:t>mic</w:t>
      </w:r>
      <w:proofErr w:type="spellEnd"/>
      <w:r w:rsidR="00A31B50" w:rsidRPr="00A31B50">
        <w:rPr>
          <w:rFonts w:ascii="Palatino Linotype" w:hAnsi="Palatino Linotype"/>
          <w:sz w:val="28"/>
          <w:szCs w:val="28"/>
        </w:rPr>
        <w:t xml:space="preserve"> matrimonial </w:t>
      </w:r>
      <w:proofErr w:type="spellStart"/>
      <w:r w:rsidR="00A31B50" w:rsidRPr="00A31B50">
        <w:rPr>
          <w:rFonts w:ascii="Palatino Linotype" w:hAnsi="Palatino Linotype"/>
          <w:sz w:val="28"/>
          <w:szCs w:val="28"/>
        </w:rPr>
        <w:t>valenci</w:t>
      </w:r>
      <w:r>
        <w:rPr>
          <w:rFonts w:ascii="Palatino Linotype" w:hAnsi="Palatino Linotype"/>
          <w:sz w:val="28"/>
          <w:szCs w:val="28"/>
        </w:rPr>
        <w:t>à</w:t>
      </w:r>
      <w:proofErr w:type="spellEnd"/>
      <w:r w:rsidR="00A31B50">
        <w:rPr>
          <w:rFonts w:ascii="Palatino Linotype" w:hAnsi="Palatino Linotype"/>
          <w:sz w:val="28"/>
          <w:szCs w:val="28"/>
        </w:rPr>
        <w:t>.</w:t>
      </w:r>
    </w:p>
    <w:p w14:paraId="780A7149" w14:textId="77777777" w:rsidR="00A31B50" w:rsidRDefault="000159E2" w:rsidP="00263BCC">
      <w:pPr>
        <w:numPr>
          <w:ilvl w:val="0"/>
          <w:numId w:val="5"/>
        </w:numPr>
        <w:spacing w:before="120"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31B50" w:rsidRPr="00A31B50">
        <w:rPr>
          <w:rFonts w:ascii="Palatino Linotype" w:hAnsi="Palatino Linotype"/>
          <w:sz w:val="28"/>
          <w:szCs w:val="28"/>
        </w:rPr>
        <w:t>L</w:t>
      </w:r>
      <w:r>
        <w:rPr>
          <w:rFonts w:ascii="Palatino Linotype" w:hAnsi="Palatino Linotype"/>
          <w:sz w:val="28"/>
          <w:szCs w:val="28"/>
        </w:rPr>
        <w:t>lei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 w:rsidR="00A31B50" w:rsidRPr="00A31B50">
        <w:rPr>
          <w:rFonts w:ascii="Palatino Linotype" w:hAnsi="Palatino Linotype"/>
          <w:sz w:val="28"/>
          <w:szCs w:val="28"/>
        </w:rPr>
        <w:t xml:space="preserve"> 5/2011, d</w:t>
      </w:r>
      <w:r>
        <w:rPr>
          <w:rFonts w:ascii="Palatino Linotype" w:hAnsi="Palatino Linotype"/>
          <w:sz w:val="28"/>
          <w:szCs w:val="28"/>
        </w:rPr>
        <w:t>’</w:t>
      </w:r>
      <w:r w:rsidR="00A31B50" w:rsidRPr="00A31B50">
        <w:rPr>
          <w:rFonts w:ascii="Palatino Linotype" w:hAnsi="Palatino Linotype"/>
          <w:sz w:val="28"/>
          <w:szCs w:val="28"/>
        </w:rPr>
        <w:t xml:space="preserve"> 1 </w:t>
      </w:r>
      <w:proofErr w:type="spellStart"/>
      <w:r w:rsidR="00A31B50" w:rsidRPr="00A31B50">
        <w:rPr>
          <w:rFonts w:ascii="Palatino Linotype" w:hAnsi="Palatino Linotype"/>
          <w:sz w:val="28"/>
          <w:szCs w:val="28"/>
        </w:rPr>
        <w:t>d</w:t>
      </w:r>
      <w:r>
        <w:rPr>
          <w:rFonts w:ascii="Palatino Linotype" w:hAnsi="Palatino Linotype"/>
          <w:sz w:val="28"/>
          <w:szCs w:val="28"/>
        </w:rPr>
        <w:t>’</w:t>
      </w:r>
      <w:r w:rsidR="00A31B50" w:rsidRPr="00A31B50">
        <w:rPr>
          <w:rFonts w:ascii="Palatino Linotype" w:hAnsi="Palatino Linotype"/>
          <w:sz w:val="28"/>
          <w:szCs w:val="28"/>
        </w:rPr>
        <w:t>abril</w:t>
      </w:r>
      <w:proofErr w:type="spellEnd"/>
      <w:r w:rsidR="00A31B50" w:rsidRPr="00A31B50">
        <w:rPr>
          <w:rFonts w:ascii="Palatino Linotype" w:hAnsi="Palatino Linotype"/>
          <w:sz w:val="28"/>
          <w:szCs w:val="28"/>
        </w:rPr>
        <w:t xml:space="preserve">, de </w:t>
      </w:r>
      <w:proofErr w:type="spellStart"/>
      <w:r w:rsidR="00A31B50" w:rsidRPr="00A31B50">
        <w:rPr>
          <w:rFonts w:ascii="Palatino Linotype" w:hAnsi="Palatino Linotype"/>
          <w:sz w:val="28"/>
          <w:szCs w:val="28"/>
        </w:rPr>
        <w:t>relacions</w:t>
      </w:r>
      <w:proofErr w:type="spellEnd"/>
      <w:r w:rsidR="00A31B50" w:rsidRPr="00A31B5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31B50" w:rsidRPr="00A31B50">
        <w:rPr>
          <w:rFonts w:ascii="Palatino Linotype" w:hAnsi="Palatino Linotype"/>
          <w:sz w:val="28"/>
          <w:szCs w:val="28"/>
        </w:rPr>
        <w:t>familiars</w:t>
      </w:r>
      <w:proofErr w:type="spellEnd"/>
      <w:r w:rsidR="00A31B50" w:rsidRPr="00A31B50">
        <w:rPr>
          <w:rFonts w:ascii="Palatino Linotype" w:hAnsi="Palatino Linotype"/>
          <w:sz w:val="28"/>
          <w:szCs w:val="28"/>
        </w:rPr>
        <w:t xml:space="preserve"> </w:t>
      </w:r>
      <w:r w:rsidR="00A31B50">
        <w:rPr>
          <w:rFonts w:ascii="Palatino Linotype" w:hAnsi="Palatino Linotype"/>
          <w:sz w:val="28"/>
          <w:szCs w:val="28"/>
        </w:rPr>
        <w:t>(</w:t>
      </w:r>
      <w:smartTag w:uri="urn:schemas-microsoft-com:office:smarttags" w:element="PersonName">
        <w:smartTagPr>
          <w:attr w:name="ProductID" w:val="la Llei"/>
        </w:smartTagPr>
        <w:r>
          <w:rPr>
            <w:rFonts w:ascii="Palatino Linotype" w:hAnsi="Palatino Linotype"/>
            <w:sz w:val="28"/>
            <w:szCs w:val="28"/>
          </w:rPr>
          <w:t xml:space="preserve">La </w:t>
        </w:r>
        <w:proofErr w:type="spellStart"/>
        <w:r>
          <w:rPr>
            <w:rFonts w:ascii="Palatino Linotype" w:hAnsi="Palatino Linotype"/>
            <w:sz w:val="28"/>
            <w:szCs w:val="28"/>
          </w:rPr>
          <w:t>Llei</w:t>
        </w:r>
      </w:smartTag>
      <w:proofErr w:type="spellEnd"/>
      <w:r>
        <w:rPr>
          <w:rFonts w:ascii="Palatino Linotype" w:hAnsi="Palatino Linotype"/>
          <w:sz w:val="28"/>
          <w:szCs w:val="28"/>
        </w:rPr>
        <w:t xml:space="preserve"> valenciana de </w:t>
      </w:r>
      <w:proofErr w:type="spellStart"/>
      <w:r>
        <w:rPr>
          <w:rFonts w:ascii="Palatino Linotype" w:hAnsi="Palatino Linotype"/>
          <w:sz w:val="28"/>
          <w:szCs w:val="28"/>
        </w:rPr>
        <w:t>custò</w:t>
      </w:r>
      <w:r w:rsidR="00A31B50" w:rsidRPr="00A31B50">
        <w:rPr>
          <w:rFonts w:ascii="Palatino Linotype" w:hAnsi="Palatino Linotype"/>
          <w:sz w:val="28"/>
          <w:szCs w:val="28"/>
        </w:rPr>
        <w:t>dia</w:t>
      </w:r>
      <w:proofErr w:type="spellEnd"/>
      <w:r w:rsidR="00A31B50" w:rsidRPr="00A31B50">
        <w:rPr>
          <w:rFonts w:ascii="Palatino Linotype" w:hAnsi="Palatino Linotype"/>
          <w:sz w:val="28"/>
          <w:szCs w:val="28"/>
        </w:rPr>
        <w:t xml:space="preserve"> compartida)</w:t>
      </w:r>
      <w:r w:rsidR="00A31B50">
        <w:rPr>
          <w:rFonts w:ascii="Palatino Linotype" w:hAnsi="Palatino Linotype"/>
          <w:sz w:val="28"/>
          <w:szCs w:val="28"/>
        </w:rPr>
        <w:t>.</w:t>
      </w:r>
    </w:p>
    <w:p w14:paraId="59772BB6" w14:textId="77777777" w:rsidR="00A31B50" w:rsidRDefault="000159E2" w:rsidP="00263BCC">
      <w:pPr>
        <w:numPr>
          <w:ilvl w:val="0"/>
          <w:numId w:val="5"/>
        </w:num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i</w:t>
      </w:r>
      <w:r w:rsidR="00A31B50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Llei"/>
        </w:smartTagPr>
        <w:r w:rsidR="00A31B50" w:rsidRPr="0539AA28">
          <w:rPr>
            <w:rFonts w:ascii="Palatino Linotype" w:eastAsia="Palatino Linotype" w:hAnsi="Palatino Linotype" w:cs="Palatino Linotype"/>
            <w:sz w:val="28"/>
            <w:szCs w:val="28"/>
          </w:rPr>
          <w:t xml:space="preserve">la </w:t>
        </w:r>
        <w:proofErr w:type="spellStart"/>
        <w:r w:rsidR="00A31B50" w:rsidRPr="0539AA28">
          <w:rPr>
            <w:rFonts w:ascii="Palatino Linotype" w:eastAsia="Palatino Linotype" w:hAnsi="Palatino Linotype" w:cs="Palatino Linotype"/>
            <w:sz w:val="28"/>
            <w:szCs w:val="28"/>
          </w:rPr>
          <w:t>L</w:t>
        </w:r>
        <w:r w:rsidRPr="0539AA28">
          <w:rPr>
            <w:rFonts w:ascii="Palatino Linotype" w:eastAsia="Palatino Linotype" w:hAnsi="Palatino Linotype" w:cs="Palatino Linotype"/>
            <w:sz w:val="28"/>
            <w:szCs w:val="28"/>
          </w:rPr>
          <w:t>lei</w:t>
        </w:r>
      </w:smartTag>
      <w:proofErr w:type="spellEnd"/>
      <w:r w:rsidR="00A31B50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5/2012, de 15 </w:t>
      </w:r>
      <w:proofErr w:type="spellStart"/>
      <w:r w:rsidR="00A31B50" w:rsidRPr="0539AA28">
        <w:rPr>
          <w:rFonts w:ascii="Palatino Linotype" w:eastAsia="Palatino Linotype" w:hAnsi="Palatino Linotype" w:cs="Palatino Linotype"/>
          <w:sz w:val="28"/>
          <w:szCs w:val="28"/>
        </w:rPr>
        <w:t>d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’</w:t>
      </w:r>
      <w:r w:rsidR="00A31B50" w:rsidRPr="0539AA28">
        <w:rPr>
          <w:rFonts w:ascii="Palatino Linotype" w:eastAsia="Palatino Linotype" w:hAnsi="Palatino Linotype" w:cs="Palatino Linotype"/>
          <w:sz w:val="28"/>
          <w:szCs w:val="28"/>
        </w:rPr>
        <w:t>octubre</w:t>
      </w:r>
      <w:proofErr w:type="spellEnd"/>
      <w:r w:rsidR="00A31B50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, </w:t>
      </w:r>
      <w:proofErr w:type="spellStart"/>
      <w:r w:rsidR="00A31B50" w:rsidRPr="0539AA28">
        <w:rPr>
          <w:rFonts w:ascii="Palatino Linotype" w:eastAsia="Palatino Linotype" w:hAnsi="Palatino Linotype" w:cs="Palatino Linotype"/>
          <w:sz w:val="28"/>
          <w:szCs w:val="28"/>
        </w:rPr>
        <w:t>d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’</w:t>
      </w:r>
      <w:r w:rsidR="00A31B50" w:rsidRPr="0539AA28">
        <w:rPr>
          <w:rFonts w:ascii="Palatino Linotype" w:eastAsia="Palatino Linotype" w:hAnsi="Palatino Linotype" w:cs="Palatino Linotype"/>
          <w:sz w:val="28"/>
          <w:szCs w:val="28"/>
        </w:rPr>
        <w:t>Unions</w:t>
      </w:r>
      <w:proofErr w:type="spellEnd"/>
      <w:r w:rsidR="00A31B50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Fet</w:t>
      </w:r>
      <w:proofErr w:type="spellEnd"/>
      <w:r w:rsidR="00A31B50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r w:rsidR="00A31B50"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la </w:t>
      </w:r>
      <w:proofErr w:type="spellStart"/>
      <w:r w:rsidR="00A31B50" w:rsidRPr="0539AA28">
        <w:rPr>
          <w:rFonts w:ascii="Palatino Linotype" w:eastAsia="Palatino Linotype" w:hAnsi="Palatino Linotype" w:cs="Palatino Linotype"/>
          <w:sz w:val="28"/>
          <w:szCs w:val="28"/>
        </w:rPr>
        <w:t>Comuni</w:t>
      </w:r>
      <w:smartTag w:uri="urn:schemas-microsoft-com:office:smarttags" w:element="PersonName">
        <w:smartTagPr>
          <w:attr w:name="ProductID" w:val="la Comunitatd Valenciana."/>
        </w:smartTagPr>
        <w:r w:rsidR="00A31B50" w:rsidRPr="0539AA28">
          <w:rPr>
            <w:rFonts w:ascii="Palatino Linotype" w:eastAsia="Palatino Linotype" w:hAnsi="Palatino Linotype" w:cs="Palatino Linotype"/>
            <w:sz w:val="28"/>
            <w:szCs w:val="28"/>
          </w:rPr>
          <w:t>t</w:t>
        </w:r>
        <w:r w:rsidRPr="0539AA28">
          <w:rPr>
            <w:rFonts w:ascii="Palatino Linotype" w:eastAsia="Palatino Linotype" w:hAnsi="Palatino Linotype" w:cs="Palatino Linotype"/>
            <w:sz w:val="28"/>
            <w:szCs w:val="28"/>
          </w:rPr>
          <w:t>a</w:t>
        </w:r>
        <w:r w:rsidR="00A31B50" w:rsidRPr="0539AA28">
          <w:rPr>
            <w:rFonts w:ascii="Palatino Linotype" w:eastAsia="Palatino Linotype" w:hAnsi="Palatino Linotype" w:cs="Palatino Linotype"/>
            <w:sz w:val="28"/>
            <w:szCs w:val="28"/>
          </w:rPr>
          <w:t>t</w:t>
        </w:r>
        <w:proofErr w:type="spellEnd"/>
        <w:r w:rsidRPr="0539AA28">
          <w:rPr>
            <w:rFonts w:ascii="Palatino Linotype" w:eastAsia="Palatino Linotype" w:hAnsi="Palatino Linotype" w:cs="Palatino Linotype"/>
            <w:sz w:val="28"/>
            <w:szCs w:val="28"/>
          </w:rPr>
          <w:t xml:space="preserve"> Valenciana.</w:t>
        </w:r>
      </w:smartTag>
    </w:p>
    <w:p w14:paraId="0A47C8B5" w14:textId="77777777" w:rsidR="007E5911" w:rsidRDefault="007E5911" w:rsidP="00263BCC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5C2A754C" w14:textId="72DECF25" w:rsidR="00CD3C1C" w:rsidRDefault="7D46F5FD" w:rsidP="00AD638E">
      <w:pPr>
        <w:pStyle w:val="NormalWeb"/>
        <w:spacing w:before="120" w:beforeAutospacing="0" w:after="120" w:afterAutospacing="0"/>
        <w:jc w:val="both"/>
        <w:textAlignment w:val="baseline"/>
        <w:rPr>
          <w:rFonts w:ascii="Palatino Linotype" w:eastAsia="Palatino Linotype" w:hAnsi="Palatino Linotype" w:cs="Palatino Linotype"/>
          <w:sz w:val="28"/>
          <w:szCs w:val="28"/>
        </w:rPr>
      </w:pPr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Totes </w:t>
      </w:r>
      <w:proofErr w:type="spellStart"/>
      <w:r w:rsidRPr="7D46F5FD">
        <w:rPr>
          <w:rFonts w:ascii="Palatino Linotype" w:eastAsia="Palatino Linotype" w:hAnsi="Palatino Linotype" w:cs="Palatino Linotype"/>
          <w:sz w:val="28"/>
          <w:szCs w:val="28"/>
        </w:rPr>
        <w:t>estes</w:t>
      </w:r>
      <w:proofErr w:type="spellEnd"/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7D46F5FD">
        <w:rPr>
          <w:rFonts w:ascii="Palatino Linotype" w:eastAsia="Palatino Linotype" w:hAnsi="Palatino Linotype" w:cs="Palatino Linotype"/>
          <w:sz w:val="28"/>
          <w:szCs w:val="28"/>
        </w:rPr>
        <w:t>Lleis</w:t>
      </w:r>
      <w:proofErr w:type="spellEnd"/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, varen ser </w:t>
      </w:r>
      <w:proofErr w:type="spellStart"/>
      <w:r w:rsidRPr="7D46F5FD">
        <w:rPr>
          <w:rFonts w:ascii="Palatino Linotype" w:eastAsia="Palatino Linotype" w:hAnsi="Palatino Linotype" w:cs="Palatino Linotype"/>
          <w:sz w:val="28"/>
          <w:szCs w:val="28"/>
        </w:rPr>
        <w:t>objecte</w:t>
      </w:r>
      <w:proofErr w:type="spellEnd"/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Pr="7D46F5FD">
        <w:rPr>
          <w:rFonts w:ascii="Palatino Linotype" w:eastAsia="Palatino Linotype" w:hAnsi="Palatino Linotype" w:cs="Palatino Linotype"/>
          <w:sz w:val="28"/>
          <w:szCs w:val="28"/>
        </w:rPr>
        <w:t>Recurs</w:t>
      </w:r>
      <w:proofErr w:type="spellEnd"/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 d’ </w:t>
      </w:r>
      <w:proofErr w:type="spellStart"/>
      <w:r w:rsidRPr="7D46F5FD">
        <w:rPr>
          <w:rFonts w:ascii="Palatino Linotype" w:eastAsia="Palatino Linotype" w:hAnsi="Palatino Linotype" w:cs="Palatino Linotype"/>
          <w:sz w:val="28"/>
          <w:szCs w:val="28"/>
        </w:rPr>
        <w:t>inconstitucionalitat</w:t>
      </w:r>
      <w:proofErr w:type="spellEnd"/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7D46F5FD">
        <w:rPr>
          <w:rFonts w:ascii="Palatino Linotype" w:eastAsia="Palatino Linotype" w:hAnsi="Palatino Linotype" w:cs="Palatino Linotype"/>
          <w:sz w:val="28"/>
          <w:szCs w:val="28"/>
        </w:rPr>
        <w:t>presentat</w:t>
      </w:r>
      <w:proofErr w:type="spellEnd"/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7D46F5FD">
        <w:rPr>
          <w:rFonts w:ascii="Palatino Linotype" w:eastAsia="Palatino Linotype" w:hAnsi="Palatino Linotype" w:cs="Palatino Linotype"/>
          <w:sz w:val="28"/>
          <w:szCs w:val="28"/>
        </w:rPr>
        <w:t>pel</w:t>
      </w:r>
      <w:proofErr w:type="spellEnd"/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7D46F5FD">
        <w:rPr>
          <w:rFonts w:ascii="Palatino Linotype" w:eastAsia="Palatino Linotype" w:hAnsi="Palatino Linotype" w:cs="Palatino Linotype"/>
          <w:sz w:val="28"/>
          <w:szCs w:val="28"/>
        </w:rPr>
        <w:t>President</w:t>
      </w:r>
      <w:proofErr w:type="spellEnd"/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 del </w:t>
      </w:r>
      <w:proofErr w:type="spellStart"/>
      <w:r w:rsidRPr="7D46F5FD">
        <w:rPr>
          <w:rFonts w:ascii="Palatino Linotype" w:eastAsia="Palatino Linotype" w:hAnsi="Palatino Linotype" w:cs="Palatino Linotype"/>
          <w:sz w:val="28"/>
          <w:szCs w:val="28"/>
        </w:rPr>
        <w:t>Govern</w:t>
      </w:r>
      <w:proofErr w:type="spellEnd"/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Pr="7D46F5FD">
        <w:rPr>
          <w:rFonts w:ascii="Palatino Linotype" w:eastAsia="Palatino Linotype" w:hAnsi="Palatino Linotype" w:cs="Palatino Linotype"/>
          <w:sz w:val="28"/>
          <w:szCs w:val="28"/>
        </w:rPr>
        <w:t>l’Estat</w:t>
      </w:r>
      <w:proofErr w:type="spellEnd"/>
      <w:r w:rsidR="00CD3C1C">
        <w:rPr>
          <w:rFonts w:ascii="Palatino Linotype" w:eastAsia="Palatino Linotype" w:hAnsi="Palatino Linotype" w:cs="Palatino Linotype"/>
          <w:sz w:val="28"/>
          <w:szCs w:val="28"/>
        </w:rPr>
        <w:t>.</w:t>
      </w:r>
      <w:r w:rsidR="00AD638E" w:rsidRPr="00AD638E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</w:p>
    <w:p w14:paraId="68BDB9EC" w14:textId="77777777" w:rsidR="00AD638E" w:rsidRDefault="00AD638E" w:rsidP="00AD638E">
      <w:pPr>
        <w:pStyle w:val="NormalWeb"/>
        <w:spacing w:before="120" w:beforeAutospacing="0" w:after="120" w:afterAutospacing="0"/>
        <w:jc w:val="both"/>
        <w:textAlignment w:val="baseline"/>
        <w:rPr>
          <w:rFonts w:ascii="Palatino Linotype" w:eastAsia="Palatino Linotype" w:hAnsi="Palatino Linotype" w:cs="Palatino Linotype"/>
          <w:sz w:val="28"/>
          <w:szCs w:val="28"/>
        </w:rPr>
      </w:pPr>
    </w:p>
    <w:p w14:paraId="06EDE5A4" w14:textId="1A98D832" w:rsidR="00AD638E" w:rsidRDefault="00263BCC" w:rsidP="00263BCC">
      <w:pPr>
        <w:pStyle w:val="NormalWeb"/>
        <w:spacing w:before="120" w:beforeAutospacing="0" w:after="120" w:afterAutospacing="0"/>
        <w:jc w:val="both"/>
        <w:textAlignment w:val="baseline"/>
        <w:rPr>
          <w:rFonts w:ascii="Palatino Linotype" w:eastAsia="Palatino Linotype" w:hAnsi="Palatino Linotype" w:cs="Palatino Linotype"/>
          <w:sz w:val="28"/>
          <w:szCs w:val="28"/>
        </w:rPr>
      </w:pP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La </w:t>
      </w:r>
      <w:proofErr w:type="spellStart"/>
      <w:r w:rsidR="00CD3C1C">
        <w:rPr>
          <w:rFonts w:ascii="Palatino Linotype" w:eastAsia="Palatino Linotype" w:hAnsi="Palatino Linotype" w:cs="Palatino Linotype"/>
          <w:sz w:val="28"/>
          <w:szCs w:val="28"/>
        </w:rPr>
        <w:t>recent</w:t>
      </w:r>
      <w:proofErr w:type="spellEnd"/>
      <w:r w:rsidR="00CD3C1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STC nº </w:t>
      </w:r>
      <w:r w:rsidR="00E14453">
        <w:rPr>
          <w:rFonts w:ascii="Palatino Linotype" w:eastAsia="Palatino Linotype" w:hAnsi="Palatino Linotype" w:cs="Palatino Linotype"/>
          <w:sz w:val="28"/>
          <w:szCs w:val="28"/>
        </w:rPr>
        <w:t xml:space="preserve">82 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/2016, de 28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d'abril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, declara inconstitucional la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Llei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Règim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Econòmic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Matrimonial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Valencià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, buida de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contingut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i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d'eficàcia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normativa dos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articles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no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recorregut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l'Es</w:t>
      </w:r>
      <w:r w:rsidR="007E5911">
        <w:rPr>
          <w:rFonts w:ascii="Palatino Linotype" w:eastAsia="Palatino Linotype" w:hAnsi="Palatino Linotype" w:cs="Palatino Linotype"/>
          <w:sz w:val="28"/>
          <w:szCs w:val="28"/>
        </w:rPr>
        <w:t>tatut</w:t>
      </w:r>
      <w:proofErr w:type="spellEnd"/>
      <w:r w:rsidR="007E5911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7E5911">
        <w:rPr>
          <w:rFonts w:ascii="Palatino Linotype" w:eastAsia="Palatino Linotype" w:hAnsi="Palatino Linotype" w:cs="Palatino Linotype"/>
          <w:sz w:val="28"/>
          <w:szCs w:val="28"/>
        </w:rPr>
        <w:t>d'autonomia</w:t>
      </w:r>
      <w:proofErr w:type="spellEnd"/>
      <w:r w:rsidR="007E5911">
        <w:rPr>
          <w:rFonts w:ascii="Palatino Linotype" w:eastAsia="Palatino Linotype" w:hAnsi="Palatino Linotype" w:cs="Palatino Linotype"/>
          <w:sz w:val="28"/>
          <w:szCs w:val="28"/>
        </w:rPr>
        <w:t xml:space="preserve">, (art. 7.1 i 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DT 3ª), que en el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seu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moment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van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aprovar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les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Corts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Valencianes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i les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Corts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General</w:t>
      </w:r>
      <w:r w:rsidR="00E14453">
        <w:rPr>
          <w:rFonts w:ascii="Palatino Linotype" w:eastAsia="Palatino Linotype" w:hAnsi="Palatino Linotype" w:cs="Palatino Linotype"/>
          <w:sz w:val="28"/>
          <w:szCs w:val="28"/>
        </w:rPr>
        <w:t>s</w:t>
      </w:r>
      <w:proofErr w:type="spellEnd"/>
      <w:r w:rsidR="00E14453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E14453">
        <w:rPr>
          <w:rFonts w:ascii="Palatino Linotype" w:eastAsia="Palatino Linotype" w:hAnsi="Palatino Linotype" w:cs="Palatino Linotype"/>
          <w:sz w:val="28"/>
          <w:szCs w:val="28"/>
        </w:rPr>
        <w:t>d'Espanya</w:t>
      </w:r>
      <w:proofErr w:type="spellEnd"/>
      <w:r w:rsidR="00E14453">
        <w:rPr>
          <w:rFonts w:ascii="Palatino Linotype" w:eastAsia="Palatino Linotype" w:hAnsi="Palatino Linotype" w:cs="Palatino Linotype"/>
          <w:sz w:val="28"/>
          <w:szCs w:val="28"/>
        </w:rPr>
        <w:t xml:space="preserve">, </w:t>
      </w:r>
      <w:proofErr w:type="spellStart"/>
      <w:r w:rsidR="00E14453">
        <w:rPr>
          <w:rFonts w:ascii="Palatino Linotype" w:eastAsia="Palatino Linotype" w:hAnsi="Palatino Linotype" w:cs="Palatino Linotype"/>
          <w:sz w:val="28"/>
          <w:szCs w:val="28"/>
        </w:rPr>
        <w:t>sense</w:t>
      </w:r>
      <w:proofErr w:type="spellEnd"/>
      <w:r w:rsidR="00E14453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E14453">
        <w:rPr>
          <w:rFonts w:ascii="Palatino Linotype" w:eastAsia="Palatino Linotype" w:hAnsi="Palatino Linotype" w:cs="Palatino Linotype"/>
          <w:sz w:val="28"/>
          <w:szCs w:val="28"/>
        </w:rPr>
        <w:t>recurs</w:t>
      </w:r>
      <w:proofErr w:type="spellEnd"/>
      <w:r w:rsidR="00E14453">
        <w:rPr>
          <w:rFonts w:ascii="Palatino Linotype" w:eastAsia="Palatino Linotype" w:hAnsi="Palatino Linotype" w:cs="Palatino Linotype"/>
          <w:sz w:val="28"/>
          <w:szCs w:val="28"/>
        </w:rPr>
        <w:t xml:space="preserve"> algún contra ´</w:t>
      </w:r>
      <w:proofErr w:type="spellStart"/>
      <w:r w:rsidR="00E14453">
        <w:rPr>
          <w:rFonts w:ascii="Palatino Linotype" w:eastAsia="Palatino Linotype" w:hAnsi="Palatino Linotype" w:cs="Palatino Linotype"/>
          <w:sz w:val="28"/>
          <w:szCs w:val="28"/>
        </w:rPr>
        <w:t>Estatut</w:t>
      </w:r>
      <w:proofErr w:type="spellEnd"/>
      <w:r w:rsidR="00E14453">
        <w:rPr>
          <w:rFonts w:ascii="Palatino Linotype" w:eastAsia="Palatino Linotype" w:hAnsi="Palatino Linotype" w:cs="Palatino Linotype"/>
          <w:sz w:val="28"/>
          <w:szCs w:val="28"/>
        </w:rPr>
        <w:t>.</w:t>
      </w:r>
      <w:r w:rsidR="007E5911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La </w:t>
      </w:r>
      <w:proofErr w:type="spell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Sentència</w:t>
      </w:r>
      <w:proofErr w:type="spellEnd"/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 del Tribunal Constitucional 110/2016, de 9 de </w:t>
      </w:r>
      <w:proofErr w:type="spell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juny</w:t>
      </w:r>
      <w:proofErr w:type="spellEnd"/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gram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( publicada</w:t>
      </w:r>
      <w:proofErr w:type="gramEnd"/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 en el BOE el 15 de </w:t>
      </w:r>
      <w:proofErr w:type="spell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juliol</w:t>
      </w:r>
      <w:proofErr w:type="spellEnd"/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), torna a negar la </w:t>
      </w:r>
      <w:proofErr w:type="spell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competència</w:t>
      </w:r>
      <w:proofErr w:type="spellEnd"/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 valenciana en materia de </w:t>
      </w:r>
      <w:proofErr w:type="spell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dret</w:t>
      </w:r>
      <w:proofErr w:type="spellEnd"/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 civil i declara inconstitucional </w:t>
      </w:r>
      <w:proofErr w:type="spell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els</w:t>
      </w:r>
      <w:proofErr w:type="spellEnd"/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aspectes</w:t>
      </w:r>
      <w:proofErr w:type="spellEnd"/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civils</w:t>
      </w:r>
      <w:proofErr w:type="spellEnd"/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 de la </w:t>
      </w:r>
      <w:proofErr w:type="spell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Llei</w:t>
      </w:r>
      <w:proofErr w:type="spellEnd"/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 5/2012, de </w:t>
      </w:r>
      <w:proofErr w:type="spell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Unions</w:t>
      </w:r>
      <w:proofErr w:type="spellEnd"/>
      <w:r w:rsidR="00AD638E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="00AD638E">
        <w:rPr>
          <w:rFonts w:ascii="Palatino Linotype" w:eastAsia="Palatino Linotype" w:hAnsi="Palatino Linotype" w:cs="Palatino Linotype"/>
          <w:sz w:val="28"/>
          <w:szCs w:val="28"/>
        </w:rPr>
        <w:t>Fet</w:t>
      </w:r>
      <w:proofErr w:type="spellEnd"/>
      <w:r w:rsidR="00AD638E">
        <w:rPr>
          <w:rFonts w:ascii="Palatino Linotype" w:eastAsia="Palatino Linotype" w:hAnsi="Palatino Linotype" w:cs="Palatino Linotype"/>
          <w:sz w:val="28"/>
          <w:szCs w:val="28"/>
        </w:rPr>
        <w:t>.</w:t>
      </w:r>
    </w:p>
    <w:p w14:paraId="6F8F7534" w14:textId="77777777" w:rsidR="00AD638E" w:rsidRDefault="00AD638E" w:rsidP="00263BCC">
      <w:pPr>
        <w:pStyle w:val="NormalWeb"/>
        <w:spacing w:before="120" w:beforeAutospacing="0" w:after="120" w:afterAutospacing="0"/>
        <w:jc w:val="both"/>
        <w:textAlignment w:val="baseline"/>
        <w:rPr>
          <w:rFonts w:ascii="Palatino Linotype" w:eastAsia="Palatino Linotype" w:hAnsi="Palatino Linotype" w:cs="Palatino Linotype"/>
          <w:sz w:val="28"/>
          <w:szCs w:val="28"/>
        </w:rPr>
      </w:pPr>
    </w:p>
    <w:p w14:paraId="288DF8DE" w14:textId="30B41D4B" w:rsidR="00263BCC" w:rsidRPr="00263BCC" w:rsidRDefault="00263BCC" w:rsidP="00263BCC">
      <w:pPr>
        <w:pStyle w:val="NormalWeb"/>
        <w:spacing w:before="120" w:beforeAutospacing="0" w:after="120" w:afterAutospacing="0"/>
        <w:jc w:val="both"/>
        <w:textAlignment w:val="baseline"/>
        <w:rPr>
          <w:rFonts w:ascii="Palatino Linotype" w:eastAsia="Palatino Linotype" w:hAnsi="Palatino Linotype" w:cs="Palatino Linotype"/>
          <w:sz w:val="28"/>
          <w:szCs w:val="28"/>
        </w:rPr>
      </w:pP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lastRenderedPageBreak/>
        <w:t>Com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s'assegura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en el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vot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parti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cular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d'un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dels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magistrats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del </w:t>
      </w:r>
      <w:r w:rsidR="00E14453">
        <w:rPr>
          <w:rFonts w:ascii="Palatino Linotype" w:eastAsia="Palatino Linotype" w:hAnsi="Palatino Linotype" w:cs="Palatino Linotype"/>
          <w:sz w:val="28"/>
          <w:szCs w:val="28"/>
        </w:rPr>
        <w:t>Tribunal Constitucional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és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possible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una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altra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interpretació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constitucional de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l'Estatut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d'Autonomia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i de les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seues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competències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en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matèria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del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dret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civil.</w:t>
      </w:r>
    </w:p>
    <w:p w14:paraId="43A86D40" w14:textId="1C47FEC9" w:rsidR="0083453E" w:rsidRDefault="00CA30A1" w:rsidP="00263BCC">
      <w:pPr>
        <w:pStyle w:val="Prrafodelista1"/>
        <w:spacing w:before="120" w:after="120" w:line="240" w:lineRule="auto"/>
        <w:ind w:left="0"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Tot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pareix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indicar que, en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breu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, </w:t>
      </w:r>
      <w:r w:rsidR="00E14453">
        <w:rPr>
          <w:rFonts w:ascii="Palatino Linotype" w:eastAsia="Palatino Linotype" w:hAnsi="Palatino Linotype" w:cs="Palatino Linotype"/>
          <w:sz w:val="28"/>
          <w:szCs w:val="28"/>
        </w:rPr>
        <w:t xml:space="preserve">poden </w:t>
      </w:r>
      <w:proofErr w:type="spellStart"/>
      <w:r w:rsidR="00E14453">
        <w:rPr>
          <w:rFonts w:ascii="Palatino Linotype" w:eastAsia="Palatino Linotype" w:hAnsi="Palatino Linotype" w:cs="Palatino Linotype"/>
          <w:sz w:val="28"/>
          <w:szCs w:val="28"/>
        </w:rPr>
        <w:t>produir</w:t>
      </w:r>
      <w:proofErr w:type="spellEnd"/>
      <w:r w:rsidR="00E14453">
        <w:rPr>
          <w:rFonts w:ascii="Palatino Linotype" w:eastAsia="Palatino Linotype" w:hAnsi="Palatino Linotype" w:cs="Palatino Linotype"/>
          <w:sz w:val="28"/>
          <w:szCs w:val="28"/>
        </w:rPr>
        <w:t xml:space="preserve">-se </w:t>
      </w:r>
      <w:proofErr w:type="spellStart"/>
      <w:r w:rsidR="00E14453">
        <w:rPr>
          <w:rFonts w:ascii="Palatino Linotype" w:eastAsia="Palatino Linotype" w:hAnsi="Palatino Linotype" w:cs="Palatino Linotype"/>
          <w:sz w:val="28"/>
          <w:szCs w:val="28"/>
        </w:rPr>
        <w:t>mé</w:t>
      </w:r>
      <w:r w:rsidR="00263BCC">
        <w:rPr>
          <w:rFonts w:ascii="Palatino Linotype" w:eastAsia="Palatino Linotype" w:hAnsi="Palatino Linotype" w:cs="Palatino Linotype"/>
          <w:sz w:val="28"/>
          <w:szCs w:val="28"/>
        </w:rPr>
        <w:t>s</w:t>
      </w:r>
      <w:proofErr w:type="spellEnd"/>
      <w:r w:rsid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263BCC">
        <w:rPr>
          <w:rFonts w:ascii="Palatino Linotype" w:eastAsia="Palatino Linotype" w:hAnsi="Palatino Linotype" w:cs="Palatino Linotype"/>
          <w:sz w:val="28"/>
          <w:szCs w:val="28"/>
        </w:rPr>
        <w:t>pronunciaments</w:t>
      </w:r>
      <w:proofErr w:type="spellEnd"/>
      <w:r w:rsid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del Tribunal Constitucional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determinant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l’inconstitucionalitat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="00263BCC">
        <w:rPr>
          <w:rFonts w:ascii="Palatino Linotype" w:eastAsia="Palatino Linotype" w:hAnsi="Palatino Linotype" w:cs="Palatino Linotype"/>
          <w:sz w:val="28"/>
          <w:szCs w:val="28"/>
        </w:rPr>
        <w:t xml:space="preserve">de la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Llei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5/2011; En definitiva,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l´inconstitucionalitat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de les normes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valencianes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dret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civil </w:t>
      </w:r>
      <w:proofErr w:type="spellStart"/>
      <w:r w:rsidR="00916A3A">
        <w:rPr>
          <w:rFonts w:ascii="Palatino Linotype" w:eastAsia="Palatino Linotype" w:hAnsi="Palatino Linotype" w:cs="Palatino Linotype"/>
          <w:sz w:val="28"/>
          <w:szCs w:val="28"/>
        </w:rPr>
        <w:t>previstes</w:t>
      </w:r>
      <w:proofErr w:type="spellEnd"/>
      <w:r w:rsidR="00916A3A">
        <w:rPr>
          <w:rFonts w:ascii="Palatino Linotype" w:eastAsia="Palatino Linotype" w:hAnsi="Palatino Linotype" w:cs="Palatino Linotype"/>
          <w:sz w:val="28"/>
          <w:szCs w:val="28"/>
        </w:rPr>
        <w:t xml:space="preserve"> en </w:t>
      </w:r>
      <w:proofErr w:type="spellStart"/>
      <w:r w:rsidR="00916A3A">
        <w:rPr>
          <w:rFonts w:ascii="Palatino Linotype" w:eastAsia="Palatino Linotype" w:hAnsi="Palatino Linotype" w:cs="Palatino Linotype"/>
          <w:sz w:val="28"/>
          <w:szCs w:val="28"/>
        </w:rPr>
        <w:t>l´Estatut</w:t>
      </w:r>
      <w:proofErr w:type="spellEnd"/>
      <w:r w:rsidR="00916A3A">
        <w:rPr>
          <w:rFonts w:ascii="Palatino Linotype" w:eastAsia="Palatino Linotype" w:hAnsi="Palatino Linotype" w:cs="Palatino Linotype"/>
          <w:sz w:val="28"/>
          <w:szCs w:val="28"/>
        </w:rPr>
        <w:t xml:space="preserve"> generen</w:t>
      </w:r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greus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conseqüencies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jurídiques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i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augment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litigiositat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en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àmbits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tan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importants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="00541926">
        <w:rPr>
          <w:rFonts w:ascii="Palatino Linotype" w:eastAsia="Palatino Linotype" w:hAnsi="Palatino Linotype" w:cs="Palatino Linotype"/>
          <w:sz w:val="28"/>
          <w:szCs w:val="28"/>
        </w:rPr>
        <w:t>a banda</w:t>
      </w:r>
      <w:r w:rsidR="00E14453">
        <w:rPr>
          <w:rFonts w:ascii="Palatino Linotype" w:eastAsia="Palatino Linotype" w:hAnsi="Palatino Linotype" w:cs="Palatino Linotype"/>
          <w:sz w:val="28"/>
          <w:szCs w:val="28"/>
        </w:rPr>
        <w:t xml:space="preserve"> d</w:t>
      </w:r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el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règim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econòmic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matrimonial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dels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valencians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casats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a partir del</w:t>
      </w:r>
      <w:r w:rsidR="00C15D00">
        <w:rPr>
          <w:rFonts w:ascii="Palatino Linotype" w:eastAsia="Palatino Linotype" w:hAnsi="Palatino Linotype" w:cs="Palatino Linotype"/>
          <w:sz w:val="28"/>
          <w:szCs w:val="28"/>
        </w:rPr>
        <w:t xml:space="preserve"> 1 de </w:t>
      </w:r>
      <w:proofErr w:type="spellStart"/>
      <w:r w:rsidR="00C15D00">
        <w:rPr>
          <w:rFonts w:ascii="Palatino Linotype" w:eastAsia="Palatino Linotype" w:hAnsi="Palatino Linotype" w:cs="Palatino Linotype"/>
          <w:sz w:val="28"/>
          <w:szCs w:val="28"/>
        </w:rPr>
        <w:t>juliol</w:t>
      </w:r>
      <w:proofErr w:type="spellEnd"/>
      <w:r w:rsidR="00C15D00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de 2008,</w:t>
      </w:r>
      <w:r w:rsidR="00E14453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263BCC">
        <w:rPr>
          <w:rFonts w:ascii="Palatino Linotype" w:eastAsia="Palatino Linotype" w:hAnsi="Palatino Linotype" w:cs="Palatino Linotype"/>
          <w:sz w:val="28"/>
          <w:szCs w:val="28"/>
        </w:rPr>
        <w:t>tambè</w:t>
      </w:r>
      <w:proofErr w:type="spellEnd"/>
      <w:r w:rsid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en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matèria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custòdia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compartida i respecte de les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unions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fet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parelles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valencianes</w:t>
      </w:r>
      <w:proofErr w:type="spellEnd"/>
      <w:r w:rsidR="3DC7A7E9" w:rsidRPr="3DC7A7E9">
        <w:rPr>
          <w:rFonts w:ascii="Palatino Linotype" w:eastAsia="Palatino Linotype" w:hAnsi="Palatino Linotype" w:cs="Palatino Linotype"/>
          <w:sz w:val="28"/>
          <w:szCs w:val="28"/>
        </w:rPr>
        <w:t>.</w:t>
      </w:r>
    </w:p>
    <w:p w14:paraId="0624D859" w14:textId="193A02EB" w:rsidR="007D18B7" w:rsidRDefault="3DC7A7E9" w:rsidP="00263BCC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El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dret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valencià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, 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possibilita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donar una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resposta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àgil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, moderna i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pròpia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als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problemes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actuals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dels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valencians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,  i 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permet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concloure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la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discriminació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que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patim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com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a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poble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des de fa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més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de tres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segles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després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de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l’abolició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dels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furs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en 1707, que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requerix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de forma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inajornable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, la retirada </w:t>
      </w:r>
      <w:r w:rsidR="00916A3A">
        <w:rPr>
          <w:rFonts w:ascii="Palatino Linotype" w:eastAsia="Palatino Linotype" w:hAnsi="Palatino Linotype" w:cs="Palatino Linotype"/>
          <w:sz w:val="28"/>
          <w:szCs w:val="28"/>
        </w:rPr>
        <w:t xml:space="preserve">per </w:t>
      </w:r>
      <w:proofErr w:type="spellStart"/>
      <w:r w:rsidR="00916A3A">
        <w:rPr>
          <w:rFonts w:ascii="Palatino Linotype" w:eastAsia="Palatino Linotype" w:hAnsi="Palatino Linotype" w:cs="Palatino Linotype"/>
          <w:sz w:val="28"/>
          <w:szCs w:val="28"/>
        </w:rPr>
        <w:t>part</w:t>
      </w:r>
      <w:proofErr w:type="spellEnd"/>
      <w:r w:rsidR="00916A3A">
        <w:rPr>
          <w:rFonts w:ascii="Palatino Linotype" w:eastAsia="Palatino Linotype" w:hAnsi="Palatino Linotype" w:cs="Palatino Linotype"/>
          <w:sz w:val="28"/>
          <w:szCs w:val="28"/>
        </w:rPr>
        <w:t xml:space="preserve"> del </w:t>
      </w:r>
      <w:proofErr w:type="spellStart"/>
      <w:r w:rsidR="00916A3A">
        <w:rPr>
          <w:rFonts w:ascii="Palatino Linotype" w:eastAsia="Palatino Linotype" w:hAnsi="Palatino Linotype" w:cs="Palatino Linotype"/>
          <w:sz w:val="28"/>
          <w:szCs w:val="28"/>
        </w:rPr>
        <w:t>govern</w:t>
      </w:r>
      <w:proofErr w:type="spellEnd"/>
      <w:r w:rsidR="00916A3A">
        <w:rPr>
          <w:rFonts w:ascii="Palatino Linotype" w:eastAsia="Palatino Linotype" w:hAnsi="Palatino Linotype" w:cs="Palatino Linotype"/>
          <w:sz w:val="28"/>
          <w:szCs w:val="28"/>
        </w:rPr>
        <w:t xml:space="preserve"> estatal del </w:t>
      </w:r>
      <w:proofErr w:type="spellStart"/>
      <w:r w:rsidR="00916A3A">
        <w:rPr>
          <w:rFonts w:ascii="Palatino Linotype" w:eastAsia="Palatino Linotype" w:hAnsi="Palatino Linotype" w:cs="Palatino Linotype"/>
          <w:sz w:val="28"/>
          <w:szCs w:val="28"/>
        </w:rPr>
        <w:t>recurs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d’inconstitucionalitat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916A3A">
        <w:rPr>
          <w:rFonts w:ascii="Palatino Linotype" w:eastAsia="Palatino Linotype" w:hAnsi="Palatino Linotype" w:cs="Palatino Linotype"/>
          <w:sz w:val="28"/>
          <w:szCs w:val="28"/>
        </w:rPr>
        <w:t>pendent</w:t>
      </w:r>
      <w:proofErr w:type="spellEnd"/>
      <w:r w:rsidR="00916A3A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contra les normes de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dret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civil </w:t>
      </w:r>
      <w:proofErr w:type="spellStart"/>
      <w:r w:rsidRPr="3DC7A7E9">
        <w:rPr>
          <w:rFonts w:ascii="Palatino Linotype" w:eastAsia="Palatino Linotype" w:hAnsi="Palatino Linotype" w:cs="Palatino Linotype"/>
          <w:sz w:val="28"/>
          <w:szCs w:val="28"/>
        </w:rPr>
        <w:t>valencià</w:t>
      </w:r>
      <w:proofErr w:type="spellEnd"/>
      <w:r w:rsidRPr="3DC7A7E9">
        <w:rPr>
          <w:rFonts w:ascii="Palatino Linotype" w:eastAsia="Palatino Linotype" w:hAnsi="Palatino Linotype" w:cs="Palatino Linotype"/>
          <w:sz w:val="28"/>
          <w:szCs w:val="28"/>
        </w:rPr>
        <w:t>.</w:t>
      </w:r>
    </w:p>
    <w:p w14:paraId="436AE6A9" w14:textId="77777777" w:rsidR="007E5911" w:rsidRDefault="007E5911" w:rsidP="00263BCC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377C777E" w14:textId="77777777" w:rsidR="007E5911" w:rsidRDefault="00A73CC7" w:rsidP="007E5911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Com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es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prou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habitual la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prà</w:t>
      </w:r>
      <w:r w:rsidR="005B7465" w:rsidRPr="5854A097">
        <w:rPr>
          <w:rFonts w:ascii="Palatino Linotype" w:eastAsia="Palatino Linotype" w:hAnsi="Palatino Linotype" w:cs="Palatino Linotype"/>
          <w:sz w:val="28"/>
          <w:szCs w:val="28"/>
        </w:rPr>
        <w:t>ctica</w:t>
      </w:r>
      <w:proofErr w:type="spellEnd"/>
      <w:r w:rsidR="005B7465"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de retirar recursos </w:t>
      </w:r>
      <w:proofErr w:type="spellStart"/>
      <w:r w:rsidR="005B7465" w:rsidRPr="5854A097">
        <w:rPr>
          <w:rFonts w:ascii="Palatino Linotype" w:eastAsia="Palatino Linotype" w:hAnsi="Palatino Linotype" w:cs="Palatino Linotype"/>
          <w:sz w:val="28"/>
          <w:szCs w:val="28"/>
        </w:rPr>
        <w:t>d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’</w:t>
      </w:r>
      <w:r w:rsidR="005B7465" w:rsidRPr="5854A097">
        <w:rPr>
          <w:rFonts w:ascii="Palatino Linotype" w:eastAsia="Palatino Linotype" w:hAnsi="Palatino Linotype" w:cs="Palatino Linotype"/>
          <w:sz w:val="28"/>
          <w:szCs w:val="28"/>
        </w:rPr>
        <w:t>inconstitucionali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tat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per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mig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de pacte</w:t>
      </w:r>
      <w:r w:rsidR="005B7465"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s entre </w:t>
      </w:r>
      <w:proofErr w:type="spellStart"/>
      <w:r w:rsidR="005B7465" w:rsidRPr="5854A097">
        <w:rPr>
          <w:rFonts w:ascii="Palatino Linotype" w:eastAsia="Palatino Linotype" w:hAnsi="Palatino Linotype" w:cs="Palatino Linotype"/>
          <w:sz w:val="28"/>
          <w:szCs w:val="28"/>
        </w:rPr>
        <w:t>Go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vern</w:t>
      </w:r>
      <w:proofErr w:type="spellEnd"/>
      <w:r w:rsidR="005B7465"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Estatal 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i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Autonò</w:t>
      </w:r>
      <w:r w:rsidR="00680E75">
        <w:rPr>
          <w:rFonts w:ascii="Palatino Linotype" w:eastAsia="Palatino Linotype" w:hAnsi="Palatino Linotype" w:cs="Palatino Linotype"/>
          <w:sz w:val="28"/>
          <w:szCs w:val="28"/>
        </w:rPr>
        <w:t>mic</w:t>
      </w:r>
      <w:proofErr w:type="spellEnd"/>
      <w:r w:rsidR="00680E75">
        <w:rPr>
          <w:rFonts w:ascii="Palatino Linotype" w:eastAsia="Palatino Linotype" w:hAnsi="Palatino Linotype" w:cs="Palatino Linotype"/>
          <w:sz w:val="28"/>
          <w:szCs w:val="28"/>
        </w:rPr>
        <w:t xml:space="preserve">, la </w:t>
      </w:r>
      <w:proofErr w:type="spellStart"/>
      <w:r w:rsidR="00680E75">
        <w:rPr>
          <w:rFonts w:ascii="Palatino Linotype" w:eastAsia="Palatino Linotype" w:hAnsi="Palatino Linotype" w:cs="Palatino Linotype"/>
          <w:sz w:val="28"/>
          <w:szCs w:val="28"/>
        </w:rPr>
        <w:t>Comunitat</w:t>
      </w:r>
      <w:proofErr w:type="spellEnd"/>
      <w:r w:rsidR="005B7465"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Valenciana 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ha de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rebre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 el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mateix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tracte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que han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rebut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altres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comunitats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autònomes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per a casos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semblants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si no es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vol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incórrer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en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arbitrarietat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i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tracte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discriminatori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. </w:t>
      </w:r>
    </w:p>
    <w:p w14:paraId="2D07FEEE" w14:textId="77777777" w:rsidR="003569B9" w:rsidRDefault="003569B9" w:rsidP="007E5911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4BCFDD00" w14:textId="3EBF8E04" w:rsidR="007E5911" w:rsidRPr="007E5911" w:rsidRDefault="007E5911" w:rsidP="007E5911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L</w:t>
      </w:r>
      <w:r w:rsidRPr="007E5911">
        <w:rPr>
          <w:rFonts w:ascii="Palatino Linotype" w:eastAsia="Palatino Linotype" w:hAnsi="Palatino Linotype" w:cs="Palatino Linotype"/>
          <w:sz w:val="28"/>
          <w:szCs w:val="28"/>
        </w:rPr>
        <w:t>´ASSOCIACIÓ DE JURISTES VALENCIAN</w:t>
      </w:r>
      <w:r w:rsidR="009100CE">
        <w:rPr>
          <w:rFonts w:ascii="Palatino Linotype" w:eastAsia="Palatino Linotype" w:hAnsi="Palatino Linotype" w:cs="Palatino Linotype"/>
          <w:sz w:val="28"/>
          <w:szCs w:val="28"/>
        </w:rPr>
        <w:t xml:space="preserve">S </w:t>
      </w:r>
      <w:proofErr w:type="gramStart"/>
      <w:r w:rsidR="009100CE">
        <w:rPr>
          <w:rFonts w:ascii="Palatino Linotype" w:eastAsia="Palatino Linotype" w:hAnsi="Palatino Linotype" w:cs="Palatino Linotype"/>
          <w:sz w:val="28"/>
          <w:szCs w:val="28"/>
        </w:rPr>
        <w:t>( AJV</w:t>
      </w:r>
      <w:proofErr w:type="gramEnd"/>
      <w:r w:rsidR="009100CE">
        <w:rPr>
          <w:rFonts w:ascii="Palatino Linotype" w:eastAsia="Palatino Linotype" w:hAnsi="Palatino Linotype" w:cs="Palatino Linotype"/>
          <w:sz w:val="28"/>
          <w:szCs w:val="28"/>
        </w:rPr>
        <w:t xml:space="preserve">)  ha </w:t>
      </w:r>
      <w:proofErr w:type="spellStart"/>
      <w:r w:rsidR="009100CE">
        <w:rPr>
          <w:rFonts w:ascii="Palatino Linotype" w:eastAsia="Palatino Linotype" w:hAnsi="Palatino Linotype" w:cs="Palatino Linotype"/>
          <w:sz w:val="28"/>
          <w:szCs w:val="28"/>
        </w:rPr>
        <w:t>elaborat</w:t>
      </w:r>
      <w:proofErr w:type="spellEnd"/>
      <w:r w:rsidR="009100CE">
        <w:rPr>
          <w:rFonts w:ascii="Palatino Linotype" w:eastAsia="Palatino Linotype" w:hAnsi="Palatino Linotype" w:cs="Palatino Linotype"/>
          <w:sz w:val="28"/>
          <w:szCs w:val="28"/>
        </w:rPr>
        <w:t xml:space="preserve"> un  </w:t>
      </w:r>
      <w:proofErr w:type="spellStart"/>
      <w:r w:rsidR="009100CE">
        <w:rPr>
          <w:rFonts w:ascii="Palatino Linotype" w:eastAsia="Palatino Linotype" w:hAnsi="Palatino Linotype" w:cs="Palatino Linotype"/>
          <w:sz w:val="28"/>
          <w:szCs w:val="28"/>
        </w:rPr>
        <w:t>Manif</w:t>
      </w:r>
      <w:r w:rsidRPr="007E5911">
        <w:rPr>
          <w:rFonts w:ascii="Palatino Linotype" w:eastAsia="Palatino Linotype" w:hAnsi="Palatino Linotype" w:cs="Palatino Linotype"/>
          <w:sz w:val="28"/>
          <w:szCs w:val="28"/>
        </w:rPr>
        <w:t>est</w:t>
      </w:r>
      <w:proofErr w:type="spellEnd"/>
      <w:r w:rsidRPr="007E5911">
        <w:rPr>
          <w:rFonts w:ascii="Palatino Linotype" w:eastAsia="Palatino Linotype" w:hAnsi="Palatino Linotype" w:cs="Palatino Linotype"/>
          <w:sz w:val="28"/>
          <w:szCs w:val="28"/>
        </w:rPr>
        <w:t xml:space="preserve">, que figura en el </w:t>
      </w:r>
      <w:proofErr w:type="spellStart"/>
      <w:r w:rsidRPr="007E5911"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document</w:t>
      </w:r>
      <w:proofErr w:type="spellEnd"/>
      <w:r w:rsidRPr="007E5911"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 xml:space="preserve"> </w:t>
      </w:r>
      <w:proofErr w:type="spellStart"/>
      <w:r w:rsidRPr="007E5911"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adjunt</w:t>
      </w:r>
      <w:proofErr w:type="spellEnd"/>
      <w:r w:rsidRPr="007E5911">
        <w:rPr>
          <w:rFonts w:ascii="Palatino Linotype" w:eastAsia="Palatino Linotype" w:hAnsi="Palatino Linotype" w:cs="Palatino Linotype"/>
          <w:sz w:val="28"/>
          <w:szCs w:val="28"/>
        </w:rPr>
        <w:t xml:space="preserve">, en el que, </w:t>
      </w:r>
      <w:proofErr w:type="spellStart"/>
      <w:r w:rsidRPr="007E5911">
        <w:rPr>
          <w:rFonts w:ascii="Palatino Linotype" w:eastAsia="Palatino Linotype" w:hAnsi="Palatino Linotype" w:cs="Palatino Linotype"/>
          <w:sz w:val="28"/>
          <w:szCs w:val="28"/>
        </w:rPr>
        <w:t>pels</w:t>
      </w:r>
      <w:proofErr w:type="spellEnd"/>
      <w:r w:rsidRPr="007E5911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7E5911">
        <w:rPr>
          <w:rFonts w:ascii="Palatino Linotype" w:eastAsia="Palatino Linotype" w:hAnsi="Palatino Linotype" w:cs="Palatino Linotype"/>
          <w:sz w:val="28"/>
          <w:szCs w:val="28"/>
        </w:rPr>
        <w:t>motius</w:t>
      </w:r>
      <w:proofErr w:type="spellEnd"/>
      <w:r w:rsidRPr="007E5911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7E5911">
        <w:rPr>
          <w:rFonts w:ascii="Palatino Linotype" w:eastAsia="Palatino Linotype" w:hAnsi="Palatino Linotype" w:cs="Palatino Linotype"/>
          <w:sz w:val="28"/>
          <w:szCs w:val="28"/>
        </w:rPr>
        <w:t>exposats</w:t>
      </w:r>
      <w:proofErr w:type="spellEnd"/>
      <w:r w:rsidRPr="007E5911">
        <w:rPr>
          <w:rFonts w:ascii="Palatino Linotype" w:eastAsia="Palatino Linotype" w:hAnsi="Palatino Linotype" w:cs="Palatino Linotype"/>
          <w:sz w:val="28"/>
          <w:szCs w:val="28"/>
        </w:rPr>
        <w:t xml:space="preserve">, se </w:t>
      </w:r>
      <w:proofErr w:type="spellStart"/>
      <w:r w:rsidRPr="007E5911">
        <w:rPr>
          <w:rFonts w:ascii="Palatino Linotype" w:eastAsia="Palatino Linotype" w:hAnsi="Palatino Linotype" w:cs="Palatino Linotype"/>
          <w:sz w:val="28"/>
          <w:szCs w:val="28"/>
        </w:rPr>
        <w:t>demana</w:t>
      </w:r>
      <w:proofErr w:type="spellEnd"/>
      <w:r w:rsidRPr="007E5911">
        <w:rPr>
          <w:rFonts w:ascii="Palatino Linotype" w:eastAsia="Palatino Linotype" w:hAnsi="Palatino Linotype" w:cs="Palatino Linotype"/>
          <w:sz w:val="28"/>
          <w:szCs w:val="28"/>
        </w:rPr>
        <w:t xml:space="preserve"> la retirada </w:t>
      </w:r>
      <w:proofErr w:type="spellStart"/>
      <w:r w:rsidRPr="007E5911">
        <w:rPr>
          <w:rFonts w:ascii="Palatino Linotype" w:eastAsia="Palatino Linotype" w:hAnsi="Palatino Linotype" w:cs="Palatino Linotype"/>
          <w:sz w:val="28"/>
          <w:szCs w:val="28"/>
        </w:rPr>
        <w:t>dels</w:t>
      </w:r>
      <w:proofErr w:type="spellEnd"/>
      <w:r w:rsidRPr="007E5911">
        <w:rPr>
          <w:rFonts w:ascii="Palatino Linotype" w:eastAsia="Palatino Linotype" w:hAnsi="Palatino Linotype" w:cs="Palatino Linotype"/>
          <w:sz w:val="28"/>
          <w:szCs w:val="28"/>
        </w:rPr>
        <w:t xml:space="preserve"> recursos d’ </w:t>
      </w:r>
      <w:proofErr w:type="spellStart"/>
      <w:r w:rsidRPr="007E5911">
        <w:rPr>
          <w:rFonts w:ascii="Palatino Linotype" w:eastAsia="Palatino Linotype" w:hAnsi="Palatino Linotype" w:cs="Palatino Linotype"/>
          <w:sz w:val="28"/>
          <w:szCs w:val="28"/>
        </w:rPr>
        <w:t>inconstitucionalitat</w:t>
      </w:r>
      <w:proofErr w:type="spellEnd"/>
      <w:r w:rsidRPr="007E5911">
        <w:rPr>
          <w:rFonts w:ascii="Palatino Linotype" w:eastAsia="Palatino Linotype" w:hAnsi="Palatino Linotype" w:cs="Palatino Linotype"/>
          <w:sz w:val="28"/>
          <w:szCs w:val="28"/>
        </w:rPr>
        <w:t xml:space="preserve">  contra  les normes de </w:t>
      </w:r>
      <w:proofErr w:type="spellStart"/>
      <w:r w:rsidRPr="007E5911">
        <w:rPr>
          <w:rFonts w:ascii="Palatino Linotype" w:eastAsia="Palatino Linotype" w:hAnsi="Palatino Linotype" w:cs="Palatino Linotype"/>
          <w:sz w:val="28"/>
          <w:szCs w:val="28"/>
        </w:rPr>
        <w:t>dret</w:t>
      </w:r>
      <w:proofErr w:type="spellEnd"/>
      <w:r w:rsidRPr="007E5911">
        <w:rPr>
          <w:rFonts w:ascii="Palatino Linotype" w:eastAsia="Palatino Linotype" w:hAnsi="Palatino Linotype" w:cs="Palatino Linotype"/>
          <w:sz w:val="28"/>
          <w:szCs w:val="28"/>
        </w:rPr>
        <w:t xml:space="preserve"> civil </w:t>
      </w:r>
      <w:proofErr w:type="spellStart"/>
      <w:r w:rsidRPr="007E5911">
        <w:rPr>
          <w:rFonts w:ascii="Palatino Linotype" w:eastAsia="Palatino Linotype" w:hAnsi="Palatino Linotype" w:cs="Palatino Linotype"/>
          <w:sz w:val="28"/>
          <w:szCs w:val="28"/>
        </w:rPr>
        <w:t>valencià</w:t>
      </w:r>
      <w:proofErr w:type="spellEnd"/>
      <w:r w:rsidRPr="007E5911">
        <w:rPr>
          <w:rFonts w:ascii="Palatino Linotype" w:eastAsia="Palatino Linotype" w:hAnsi="Palatino Linotype" w:cs="Palatino Linotype"/>
          <w:sz w:val="28"/>
          <w:szCs w:val="28"/>
        </w:rPr>
        <w:t>.</w:t>
      </w:r>
    </w:p>
    <w:p w14:paraId="771FB90F" w14:textId="77777777" w:rsidR="007E5911" w:rsidRDefault="007E5911" w:rsidP="00263BCC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5C983787" w14:textId="7FA1AA4F" w:rsidR="007D18B7" w:rsidRDefault="00A02B01" w:rsidP="00263BCC">
      <w:p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Pe</w:t>
      </w:r>
      <w:r w:rsidR="00327711"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r </w:t>
      </w:r>
      <w:proofErr w:type="spellStart"/>
      <w:r w:rsidR="00327711" w:rsidRPr="5854A097">
        <w:rPr>
          <w:rFonts w:ascii="Palatino Linotype" w:eastAsia="Palatino Linotype" w:hAnsi="Palatino Linotype" w:cs="Palatino Linotype"/>
          <w:sz w:val="28"/>
          <w:szCs w:val="28"/>
        </w:rPr>
        <w:t>to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t</w:t>
      </w:r>
      <w:proofErr w:type="spellEnd"/>
      <w:r w:rsidR="00327711"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327711" w:rsidRPr="5854A097">
        <w:rPr>
          <w:rFonts w:ascii="Palatino Linotype" w:eastAsia="Palatino Linotype" w:hAnsi="Palatino Linotype" w:cs="Palatino Linotype"/>
          <w:sz w:val="28"/>
          <w:szCs w:val="28"/>
        </w:rPr>
        <w:t>l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’</w:t>
      </w:r>
      <w:r w:rsidR="00327711" w:rsidRPr="5854A097">
        <w:rPr>
          <w:rFonts w:ascii="Palatino Linotype" w:eastAsia="Palatino Linotype" w:hAnsi="Palatino Linotype" w:cs="Palatino Linotype"/>
          <w:sz w:val="28"/>
          <w:szCs w:val="28"/>
        </w:rPr>
        <w:t>anterior</w:t>
      </w:r>
      <w:proofErr w:type="spellEnd"/>
      <w:r w:rsidR="00327711"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, </w:t>
      </w:r>
      <w:proofErr w:type="spellStart"/>
      <w:r w:rsidR="007B07B7">
        <w:rPr>
          <w:rFonts w:ascii="Palatino Linotype" w:eastAsia="Palatino Linotype" w:hAnsi="Palatino Linotype" w:cs="Palatino Linotype"/>
          <w:sz w:val="28"/>
          <w:szCs w:val="28"/>
        </w:rPr>
        <w:t>proposem</w:t>
      </w:r>
      <w:proofErr w:type="spellEnd"/>
      <w:r w:rsidR="007B07B7">
        <w:rPr>
          <w:rFonts w:ascii="Palatino Linotype" w:eastAsia="Palatino Linotype" w:hAnsi="Palatino Linotype" w:cs="Palatino Linotype"/>
          <w:sz w:val="28"/>
          <w:szCs w:val="28"/>
        </w:rPr>
        <w:t xml:space="preserve"> al Ple </w:t>
      </w:r>
      <w:proofErr w:type="spellStart"/>
      <w:r w:rsidR="007B07B7">
        <w:rPr>
          <w:rFonts w:ascii="Palatino Linotype" w:eastAsia="Palatino Linotype" w:hAnsi="Palatino Linotype" w:cs="Palatino Linotype"/>
          <w:sz w:val="28"/>
          <w:szCs w:val="28"/>
        </w:rPr>
        <w:t>l’adopció</w:t>
      </w:r>
      <w:proofErr w:type="spellEnd"/>
      <w:r w:rsidR="007B07B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7B07B7">
        <w:rPr>
          <w:rFonts w:ascii="Palatino Linotype" w:eastAsia="Palatino Linotype" w:hAnsi="Palatino Linotype" w:cs="Palatino Linotype"/>
          <w:sz w:val="28"/>
          <w:szCs w:val="28"/>
        </w:rPr>
        <w:t>dels</w:t>
      </w:r>
      <w:proofErr w:type="spellEnd"/>
      <w:r w:rsidR="007B07B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7B07B7">
        <w:rPr>
          <w:rFonts w:ascii="Palatino Linotype" w:eastAsia="Palatino Linotype" w:hAnsi="Palatino Linotype" w:cs="Palatino Linotype"/>
          <w:sz w:val="28"/>
          <w:szCs w:val="28"/>
        </w:rPr>
        <w:t>següents</w:t>
      </w:r>
      <w:proofErr w:type="spellEnd"/>
      <w:r w:rsidR="00327711" w:rsidRPr="5854A097">
        <w:rPr>
          <w:rFonts w:ascii="Palatino Linotype" w:eastAsia="Palatino Linotype" w:hAnsi="Palatino Linotype" w:cs="Palatino Linotype"/>
          <w:sz w:val="28"/>
          <w:szCs w:val="28"/>
        </w:rPr>
        <w:t>:</w:t>
      </w:r>
      <w:r w:rsidR="007D18B7"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</w:p>
    <w:p w14:paraId="4CBD856C" w14:textId="09ABC4C5" w:rsidR="007D18B7" w:rsidRDefault="007B07B7" w:rsidP="00263BCC">
      <w:pPr>
        <w:spacing w:before="120" w:after="12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ACORDS</w:t>
      </w:r>
    </w:p>
    <w:p w14:paraId="4B998A46" w14:textId="72C8F380" w:rsidR="00327711" w:rsidRDefault="5854A097" w:rsidP="00263BCC">
      <w:p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 w:rsidRPr="5854A097">
        <w:rPr>
          <w:rFonts w:ascii="Palatino Linotype" w:eastAsia="Palatino Linotype" w:hAnsi="Palatino Linotype" w:cs="Palatino Linotype"/>
          <w:b/>
          <w:bCs/>
          <w:sz w:val="28"/>
          <w:szCs w:val="28"/>
        </w:rPr>
        <w:t>PRIMER</w:t>
      </w:r>
      <w:proofErr w:type="gramStart"/>
      <w:r w:rsidRPr="5854A097">
        <w:rPr>
          <w:rFonts w:ascii="Palatino Linotype" w:eastAsia="Palatino Linotype" w:hAnsi="Palatino Linotype" w:cs="Palatino Linotype"/>
          <w:b/>
          <w:bCs/>
          <w:sz w:val="28"/>
          <w:szCs w:val="28"/>
        </w:rPr>
        <w:t>:</w:t>
      </w:r>
      <w:r w:rsidR="00541926">
        <w:rPr>
          <w:rFonts w:ascii="Palatino Linotype" w:eastAsia="Palatino Linotype" w:hAnsi="Palatino Linotype" w:cs="Palatino Linotype"/>
          <w:sz w:val="28"/>
          <w:szCs w:val="28"/>
        </w:rPr>
        <w:t xml:space="preserve">  Que</w:t>
      </w:r>
      <w:proofErr w:type="gramEnd"/>
      <w:r w:rsidR="00541926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541926">
        <w:rPr>
          <w:rFonts w:ascii="Palatino Linotype" w:eastAsia="Palatino Linotype" w:hAnsi="Palatino Linotype" w:cs="Palatino Linotype"/>
          <w:sz w:val="28"/>
          <w:szCs w:val="28"/>
        </w:rPr>
        <w:t>l´Ajuntament</w:t>
      </w:r>
      <w:proofErr w:type="spellEnd"/>
      <w:r w:rsidR="00D61634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="00D61634">
        <w:rPr>
          <w:rFonts w:ascii="Palatino Linotype" w:eastAsia="Palatino Linotype" w:hAnsi="Palatino Linotype" w:cs="Palatino Linotype"/>
          <w:sz w:val="28"/>
          <w:szCs w:val="28"/>
        </w:rPr>
        <w:t>s’adherisca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al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Manifest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promogut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per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l´ASSOCIACIÓ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DE JURISTES VALENCIANS ( AJV) , </w:t>
      </w:r>
      <w:r w:rsidR="009100CE">
        <w:rPr>
          <w:rFonts w:ascii="Palatino Linotype" w:eastAsia="Palatino Linotype" w:hAnsi="Palatino Linotype" w:cs="Palatino Linotype"/>
          <w:sz w:val="28"/>
          <w:szCs w:val="28"/>
        </w:rPr>
        <w:t xml:space="preserve">que </w:t>
      </w:r>
      <w:proofErr w:type="spellStart"/>
      <w:r w:rsidR="009100CE">
        <w:rPr>
          <w:rFonts w:ascii="Palatino Linotype" w:eastAsia="Palatino Linotype" w:hAnsi="Palatino Linotype" w:cs="Palatino Linotype"/>
          <w:sz w:val="28"/>
          <w:szCs w:val="28"/>
        </w:rPr>
        <w:t>defèn</w:t>
      </w:r>
      <w:proofErr w:type="spellEnd"/>
      <w:r w:rsidR="009100CE">
        <w:rPr>
          <w:rFonts w:ascii="Palatino Linotype" w:eastAsia="Palatino Linotype" w:hAnsi="Palatino Linotype" w:cs="Palatino Linotype"/>
          <w:sz w:val="28"/>
          <w:szCs w:val="28"/>
        </w:rPr>
        <w:t xml:space="preserve"> la </w:t>
      </w:r>
      <w:proofErr w:type="spellStart"/>
      <w:r w:rsidR="009100CE">
        <w:rPr>
          <w:rFonts w:ascii="Palatino Linotype" w:eastAsia="Palatino Linotype" w:hAnsi="Palatino Linotype" w:cs="Palatino Linotype"/>
          <w:sz w:val="28"/>
          <w:szCs w:val="28"/>
        </w:rPr>
        <w:t>competència</w:t>
      </w:r>
      <w:proofErr w:type="spellEnd"/>
      <w:r w:rsidR="009100CE">
        <w:rPr>
          <w:rFonts w:ascii="Palatino Linotype" w:eastAsia="Palatino Linotype" w:hAnsi="Palatino Linotype" w:cs="Palatino Linotype"/>
          <w:sz w:val="28"/>
          <w:szCs w:val="28"/>
        </w:rPr>
        <w:t xml:space="preserve"> estatutaria de la Generalitat Valenciana en materia de </w:t>
      </w:r>
      <w:proofErr w:type="spellStart"/>
      <w:r w:rsidR="009100CE">
        <w:rPr>
          <w:rFonts w:ascii="Palatino Linotype" w:eastAsia="Palatino Linotype" w:hAnsi="Palatino Linotype" w:cs="Palatino Linotype"/>
          <w:sz w:val="28"/>
          <w:szCs w:val="28"/>
        </w:rPr>
        <w:t>Dret</w:t>
      </w:r>
      <w:proofErr w:type="spellEnd"/>
      <w:r w:rsidR="009100CE">
        <w:rPr>
          <w:rFonts w:ascii="Palatino Linotype" w:eastAsia="Palatino Linotype" w:hAnsi="Palatino Linotype" w:cs="Palatino Linotype"/>
          <w:sz w:val="28"/>
          <w:szCs w:val="28"/>
        </w:rPr>
        <w:t xml:space="preserve"> Civil</w:t>
      </w:r>
      <w:r w:rsidR="007B07B7">
        <w:rPr>
          <w:rFonts w:ascii="Palatino Linotype" w:eastAsia="Palatino Linotype" w:hAnsi="Palatino Linotype" w:cs="Palatino Linotype"/>
          <w:sz w:val="28"/>
          <w:szCs w:val="28"/>
        </w:rPr>
        <w:t>.</w:t>
      </w:r>
    </w:p>
    <w:p w14:paraId="26CBC73B" w14:textId="77777777" w:rsidR="003569B9" w:rsidRDefault="003569B9" w:rsidP="00263BCC">
      <w:p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72A6E2F2" w14:textId="77777777" w:rsidR="003569B9" w:rsidRDefault="003569B9" w:rsidP="00263BCC">
      <w:p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075D46D1" w14:textId="77777777" w:rsidR="003569B9" w:rsidRPr="00172BEF" w:rsidRDefault="003569B9" w:rsidP="00263BCC">
      <w:p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0E5F9BB7" w14:textId="4824874F" w:rsidR="00327711" w:rsidRDefault="5854A097" w:rsidP="00263BCC">
      <w:pPr>
        <w:spacing w:before="120" w:after="120"/>
        <w:rPr>
          <w:rFonts w:ascii="Palatino Linotype" w:eastAsia="Palatino Linotype" w:hAnsi="Palatino Linotype" w:cs="Palatino Linotype"/>
          <w:sz w:val="28"/>
          <w:szCs w:val="28"/>
        </w:rPr>
      </w:pPr>
      <w:r w:rsidRPr="5854A097">
        <w:rPr>
          <w:rFonts w:ascii="Palatino Linotype" w:eastAsia="Palatino Linotype" w:hAnsi="Palatino Linotype" w:cs="Palatino Linotype"/>
          <w:b/>
          <w:bCs/>
          <w:sz w:val="28"/>
          <w:szCs w:val="28"/>
        </w:rPr>
        <w:t>SEGON</w:t>
      </w:r>
      <w:proofErr w:type="gramStart"/>
      <w:r w:rsidRPr="5854A097">
        <w:rPr>
          <w:rFonts w:ascii="Palatino Linotype" w:eastAsia="Palatino Linotype" w:hAnsi="Palatino Linotype" w:cs="Palatino Linotype"/>
          <w:b/>
          <w:bCs/>
          <w:sz w:val="28"/>
          <w:szCs w:val="28"/>
        </w:rPr>
        <w:t>: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Remetre</w:t>
      </w:r>
      <w:proofErr w:type="spellEnd"/>
      <w:proofErr w:type="gram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l’adhesió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a:</w:t>
      </w:r>
    </w:p>
    <w:p w14:paraId="260DD3EB" w14:textId="09C28B39" w:rsidR="5854A097" w:rsidRDefault="5854A097" w:rsidP="00263BCC">
      <w:pPr>
        <w:spacing w:before="120" w:after="120"/>
        <w:ind w:firstLine="357"/>
        <w:rPr>
          <w:rFonts w:ascii="Palatino Linotype" w:eastAsia="Palatino Linotype" w:hAnsi="Palatino Linotype" w:cs="Palatino Linotype"/>
          <w:sz w:val="28"/>
          <w:szCs w:val="28"/>
        </w:rPr>
      </w:pP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- Les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Corts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Valencianes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>.</w:t>
      </w:r>
    </w:p>
    <w:p w14:paraId="232A5F9A" w14:textId="11AAEB66" w:rsidR="5854A097" w:rsidRDefault="5854A097" w:rsidP="00263BCC">
      <w:pPr>
        <w:spacing w:before="120" w:after="120"/>
        <w:rPr>
          <w:rFonts w:ascii="Palatino Linotype" w:eastAsia="Palatino Linotype" w:hAnsi="Palatino Linotype" w:cs="Palatino Linotype"/>
          <w:sz w:val="28"/>
          <w:szCs w:val="28"/>
        </w:rPr>
      </w:pP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    - La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Presidència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de la Generalitat.</w:t>
      </w:r>
    </w:p>
    <w:p w14:paraId="48297242" w14:textId="77777777" w:rsidR="0006144D" w:rsidRDefault="00327711" w:rsidP="00263BCC">
      <w:pPr>
        <w:spacing w:before="120" w:after="120"/>
        <w:ind w:firstLine="357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 L</w:t>
      </w:r>
      <w:r w:rsidR="00A02B01">
        <w:rPr>
          <w:rFonts w:ascii="Palatino Linotype" w:hAnsi="Palatino Linotype"/>
          <w:sz w:val="28"/>
          <w:szCs w:val="28"/>
        </w:rPr>
        <w:t>e</w:t>
      </w:r>
      <w:r>
        <w:rPr>
          <w:rFonts w:ascii="Palatino Linotype" w:hAnsi="Palatino Linotype"/>
          <w:sz w:val="28"/>
          <w:szCs w:val="28"/>
        </w:rPr>
        <w:t xml:space="preserve">s </w:t>
      </w:r>
      <w:proofErr w:type="spellStart"/>
      <w:r w:rsidR="0006144D">
        <w:rPr>
          <w:rFonts w:ascii="Palatino Linotype" w:hAnsi="Palatino Linotype"/>
          <w:sz w:val="28"/>
          <w:szCs w:val="28"/>
        </w:rPr>
        <w:t>Corts</w:t>
      </w:r>
      <w:proofErr w:type="spellEnd"/>
      <w:r w:rsidR="0006144D">
        <w:rPr>
          <w:rFonts w:ascii="Palatino Linotype" w:hAnsi="Palatino Linotype"/>
          <w:sz w:val="28"/>
          <w:szCs w:val="28"/>
        </w:rPr>
        <w:t xml:space="preserve"> Generales.</w:t>
      </w:r>
    </w:p>
    <w:p w14:paraId="1A1C04CD" w14:textId="53FBA153" w:rsidR="007E5911" w:rsidRDefault="007E5911" w:rsidP="007E5911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     </w:t>
      </w:r>
      <w:r w:rsidR="00A02B01"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- La </w:t>
      </w:r>
      <w:proofErr w:type="spellStart"/>
      <w:r w:rsidR="00A02B01" w:rsidRPr="5854A097">
        <w:rPr>
          <w:rFonts w:ascii="Palatino Linotype" w:eastAsia="Palatino Linotype" w:hAnsi="Palatino Linotype" w:cs="Palatino Linotype"/>
          <w:sz w:val="28"/>
          <w:szCs w:val="28"/>
        </w:rPr>
        <w:t>Presidè</w:t>
      </w:r>
      <w:r w:rsidR="0006144D" w:rsidRPr="5854A097">
        <w:rPr>
          <w:rFonts w:ascii="Palatino Linotype" w:eastAsia="Palatino Linotype" w:hAnsi="Palatino Linotype" w:cs="Palatino Linotype"/>
          <w:sz w:val="28"/>
          <w:szCs w:val="28"/>
        </w:rPr>
        <w:t>ncia</w:t>
      </w:r>
      <w:proofErr w:type="spellEnd"/>
      <w:r w:rsidR="0006144D"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del </w:t>
      </w:r>
      <w:proofErr w:type="spellStart"/>
      <w:r w:rsidR="0006144D" w:rsidRPr="5854A097">
        <w:rPr>
          <w:rFonts w:ascii="Palatino Linotype" w:eastAsia="Palatino Linotype" w:hAnsi="Palatino Linotype" w:cs="Palatino Linotype"/>
          <w:sz w:val="28"/>
          <w:szCs w:val="28"/>
        </w:rPr>
        <w:t>Go</w:t>
      </w:r>
      <w:r w:rsidR="00A02B01" w:rsidRPr="5854A097">
        <w:rPr>
          <w:rFonts w:ascii="Palatino Linotype" w:eastAsia="Palatino Linotype" w:hAnsi="Palatino Linotype" w:cs="Palatino Linotype"/>
          <w:sz w:val="28"/>
          <w:szCs w:val="28"/>
        </w:rPr>
        <w:t>vern</w:t>
      </w:r>
      <w:proofErr w:type="spellEnd"/>
      <w:r w:rsidR="0006144D"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="00A02B01" w:rsidRPr="5854A097">
        <w:rPr>
          <w:rFonts w:ascii="Palatino Linotype" w:eastAsia="Palatino Linotype" w:hAnsi="Palatino Linotype" w:cs="Palatino Linotype"/>
          <w:sz w:val="28"/>
          <w:szCs w:val="28"/>
        </w:rPr>
        <w:t>Espanyol</w:t>
      </w:r>
      <w:r>
        <w:rPr>
          <w:rFonts w:ascii="Palatino Linotype" w:eastAsia="Palatino Linotype" w:hAnsi="Palatino Linotype" w:cs="Palatino Linotype"/>
          <w:sz w:val="28"/>
          <w:szCs w:val="28"/>
        </w:rPr>
        <w:t>.</w:t>
      </w:r>
      <w:r w:rsidRPr="007E5911">
        <w:rPr>
          <w:rFonts w:ascii="Palatino Linotype" w:hAnsi="Palatino Linotype"/>
          <w:sz w:val="28"/>
          <w:szCs w:val="28"/>
        </w:rPr>
        <w:t xml:space="preserve"> </w:t>
      </w:r>
    </w:p>
    <w:p w14:paraId="50BF3FB3" w14:textId="77777777" w:rsidR="007E5911" w:rsidRDefault="007E5911" w:rsidP="007E5911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</w:p>
    <w:p w14:paraId="3FF0E4F8" w14:textId="77777777" w:rsidR="007E5911" w:rsidRDefault="007E5911" w:rsidP="007E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D61634">
        <w:rPr>
          <w:rFonts w:ascii="Palatino Linotype" w:hAnsi="Palatino Linotype"/>
          <w:b/>
          <w:sz w:val="28"/>
          <w:szCs w:val="28"/>
        </w:rPr>
        <w:t>CONTACTE:</w:t>
      </w:r>
      <w:r>
        <w:rPr>
          <w:rFonts w:ascii="Palatino Linotype" w:hAnsi="Palatino Linotype"/>
          <w:sz w:val="28"/>
          <w:szCs w:val="28"/>
        </w:rPr>
        <w:t xml:space="preserve"> ASSOCIACIÓ DE JURISTES VALENCIANS</w:t>
      </w:r>
    </w:p>
    <w:p w14:paraId="178CD64A" w14:textId="77777777" w:rsidR="007E5911" w:rsidRDefault="007E5911" w:rsidP="007E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C/ Castelló, 14-4ª 46004 VALÉNCIA</w:t>
      </w:r>
    </w:p>
    <w:p w14:paraId="11058058" w14:textId="77777777" w:rsidR="007E5911" w:rsidRDefault="007E5911" w:rsidP="007E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e-mail: </w:t>
      </w:r>
      <w:proofErr w:type="spellStart"/>
      <w:r>
        <w:rPr>
          <w:rFonts w:ascii="Palatino Linotype" w:hAnsi="Palatino Linotype"/>
          <w:sz w:val="28"/>
          <w:szCs w:val="28"/>
        </w:rPr>
        <w:t>info@ajv-valorg</w:t>
      </w:r>
      <w:proofErr w:type="spellEnd"/>
    </w:p>
    <w:p w14:paraId="1B1970EF" w14:textId="77777777" w:rsidR="007E5911" w:rsidRPr="007D18B7" w:rsidRDefault="007E5911" w:rsidP="007E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</w:t>
      </w:r>
      <w:proofErr w:type="gramStart"/>
      <w:r>
        <w:rPr>
          <w:rFonts w:ascii="Palatino Linotype" w:hAnsi="Palatino Linotype"/>
          <w:sz w:val="28"/>
          <w:szCs w:val="28"/>
        </w:rPr>
        <w:t>web</w:t>
      </w:r>
      <w:proofErr w:type="gramEnd"/>
      <w:r>
        <w:rPr>
          <w:rFonts w:ascii="Palatino Linotype" w:hAnsi="Palatino Linotype"/>
          <w:sz w:val="28"/>
          <w:szCs w:val="28"/>
        </w:rPr>
        <w:t>: www.ajv-val.org</w:t>
      </w:r>
    </w:p>
    <w:p w14:paraId="052A1165" w14:textId="5BA2A50A" w:rsidR="007D18B7" w:rsidRDefault="007D18B7" w:rsidP="00263BCC">
      <w:pPr>
        <w:spacing w:before="120" w:after="120"/>
        <w:ind w:firstLine="357"/>
        <w:rPr>
          <w:rFonts w:ascii="Palatino Linotype" w:eastAsia="Palatino Linotype" w:hAnsi="Palatino Linotype" w:cs="Palatino Linotype"/>
          <w:sz w:val="28"/>
          <w:szCs w:val="28"/>
        </w:rPr>
      </w:pPr>
    </w:p>
    <w:p w14:paraId="170794AD" w14:textId="77777777" w:rsidR="00CE37CA" w:rsidRDefault="00CE37CA" w:rsidP="00CE37CA">
      <w:pPr>
        <w:spacing w:line="360" w:lineRule="auto"/>
        <w:rPr>
          <w:rFonts w:ascii="Palatino Linotype" w:hAnsi="Palatino Linotype"/>
          <w:sz w:val="28"/>
          <w:szCs w:val="28"/>
        </w:rPr>
        <w:sectPr w:rsidR="00CE37CA" w:rsidSect="007B07B7">
          <w:footerReference w:type="even" r:id="rId7"/>
          <w:footerReference w:type="default" r:id="rId8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4CB7B85B" w14:textId="77777777" w:rsidR="00CE37CA" w:rsidRDefault="00CE37CA" w:rsidP="00CE37CA">
      <w:pPr>
        <w:spacing w:before="120" w:after="120"/>
        <w:ind w:firstLine="708"/>
        <w:rPr>
          <w:rFonts w:ascii="Palatino Linotype" w:hAnsi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lastRenderedPageBreak/>
        <w:t xml:space="preserve">AL PLENO DEL AYUNTAMIENTO </w:t>
      </w:r>
      <w:proofErr w:type="gramStart"/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de …</w:t>
      </w:r>
      <w:proofErr w:type="gramEnd"/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……………</w:t>
      </w:r>
    </w:p>
    <w:p w14:paraId="3F284E74" w14:textId="77777777" w:rsidR="00CE37CA" w:rsidRDefault="00CE37CA" w:rsidP="00CE37CA">
      <w:pPr>
        <w:spacing w:before="120" w:after="120"/>
        <w:jc w:val="center"/>
        <w:rPr>
          <w:rFonts w:ascii="Palatino Linotype" w:hAnsi="Palatino Linotype"/>
          <w:b/>
          <w:sz w:val="28"/>
          <w:szCs w:val="28"/>
        </w:rPr>
      </w:pPr>
    </w:p>
    <w:p w14:paraId="0856985A" w14:textId="77777777" w:rsidR="00CE37CA" w:rsidRPr="007D18B7" w:rsidRDefault="00CE37CA" w:rsidP="00CE37CA">
      <w:pPr>
        <w:spacing w:before="120" w:after="1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MOCIÓN</w:t>
      </w:r>
      <w:r w:rsidRPr="007D18B7">
        <w:rPr>
          <w:rFonts w:ascii="Palatino Linotype" w:hAnsi="Palatino Linotype"/>
          <w:b/>
          <w:sz w:val="28"/>
          <w:szCs w:val="28"/>
        </w:rPr>
        <w:t xml:space="preserve"> </w:t>
      </w:r>
    </w:p>
    <w:p w14:paraId="7D1F70DC" w14:textId="77777777" w:rsidR="00CE37CA" w:rsidRDefault="00CE37CA" w:rsidP="00CE37CA">
      <w:pPr>
        <w:pStyle w:val="Prrafodelista1"/>
        <w:spacing w:before="120" w:after="120" w:line="240" w:lineRule="auto"/>
        <w:ind w:left="0" w:firstLine="708"/>
        <w:jc w:val="both"/>
        <w:rPr>
          <w:rFonts w:ascii="Palatino Linotype" w:hAnsi="Palatino Linotype"/>
          <w:sz w:val="28"/>
          <w:szCs w:val="28"/>
        </w:rPr>
      </w:pPr>
    </w:p>
    <w:p w14:paraId="3A39A2A8" w14:textId="77777777" w:rsidR="00CE37CA" w:rsidRDefault="00CE37CA" w:rsidP="00CE37CA">
      <w:pPr>
        <w:pStyle w:val="Prrafodelista1"/>
        <w:spacing w:before="120" w:after="120" w:line="240" w:lineRule="auto"/>
        <w:ind w:left="0" w:firstLine="708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 w:rsidRPr="0539AA28">
        <w:rPr>
          <w:rFonts w:ascii="Palatino Linotype" w:eastAsia="Palatino Linotype" w:hAnsi="Palatino Linotype" w:cs="Palatino Linotype"/>
          <w:sz w:val="28"/>
          <w:szCs w:val="28"/>
        </w:rPr>
        <w:t>Un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de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s principal</w:t>
      </w:r>
      <w:r>
        <w:rPr>
          <w:rFonts w:ascii="Palatino Linotype" w:eastAsia="Palatino Linotype" w:hAnsi="Palatino Linotype" w:cs="Palatino Linotype"/>
          <w:sz w:val="28"/>
          <w:szCs w:val="28"/>
        </w:rPr>
        <w:t>e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s objeti</w:t>
      </w:r>
      <w:r>
        <w:rPr>
          <w:rFonts w:ascii="Palatino Linotype" w:eastAsia="Palatino Linotype" w:hAnsi="Palatino Linotype" w:cs="Palatino Linotype"/>
          <w:sz w:val="28"/>
          <w:szCs w:val="28"/>
        </w:rPr>
        <w:t>vos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de la L</w:t>
      </w:r>
      <w:r>
        <w:rPr>
          <w:rFonts w:ascii="Palatino Linotype" w:eastAsia="Palatino Linotype" w:hAnsi="Palatino Linotype" w:cs="Palatino Linotype"/>
          <w:sz w:val="28"/>
          <w:szCs w:val="28"/>
        </w:rPr>
        <w:t>ey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Orgá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nica 1/2006, de Reforma de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l 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Estatut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d</w:t>
      </w:r>
      <w:r>
        <w:rPr>
          <w:rFonts w:ascii="Palatino Linotype" w:eastAsia="Palatino Linotype" w:hAnsi="Palatino Linotype" w:cs="Palatino Linotype"/>
          <w:sz w:val="28"/>
          <w:szCs w:val="28"/>
        </w:rPr>
        <w:t>e Autonomí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a, en la que es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reconoce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a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s valencian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s la condició</w:t>
      </w:r>
      <w:r>
        <w:rPr>
          <w:rFonts w:ascii="Palatino Linotype" w:eastAsia="Palatino Linotype" w:hAnsi="Palatino Linotype" w:cs="Palatino Linotype"/>
          <w:sz w:val="28"/>
          <w:szCs w:val="28"/>
        </w:rPr>
        <w:t>n de Nacionalidad Histó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rica, 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e</w:t>
      </w:r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s restabl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ecer la compete</w:t>
      </w:r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ncia sobre el d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erecho</w:t>
      </w:r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 </w:t>
      </w:r>
      <w:proofErr w:type="gramStart"/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priva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do </w:t>
      </w:r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 a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 </w:t>
      </w:r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l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s valencian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  <w:u w:val="single"/>
        </w:rPr>
        <w:t>s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e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igualar</w:t>
      </w:r>
      <w:r>
        <w:rPr>
          <w:rFonts w:ascii="Palatino Linotype" w:eastAsia="Palatino Linotype" w:hAnsi="Palatino Linotype" w:cs="Palatino Linotype"/>
          <w:sz w:val="28"/>
          <w:szCs w:val="28"/>
        </w:rPr>
        <w:t>nos al r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est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de p</w:t>
      </w:r>
      <w:r>
        <w:rPr>
          <w:rFonts w:ascii="Palatino Linotype" w:eastAsia="Palatino Linotype" w:hAnsi="Palatino Linotype" w:cs="Palatino Linotype"/>
          <w:sz w:val="28"/>
          <w:szCs w:val="28"/>
        </w:rPr>
        <w:t>ue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bl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s espa</w:t>
      </w:r>
      <w:r>
        <w:rPr>
          <w:rFonts w:ascii="Palatino Linotype" w:eastAsia="Palatino Linotype" w:hAnsi="Palatino Linotype" w:cs="Palatino Linotype"/>
          <w:sz w:val="28"/>
          <w:szCs w:val="28"/>
        </w:rPr>
        <w:t>ñoles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no castellan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s (navarros, catalan</w:t>
      </w:r>
      <w:r>
        <w:rPr>
          <w:rFonts w:ascii="Palatino Linotype" w:eastAsia="Palatino Linotype" w:hAnsi="Palatino Linotype" w:cs="Palatino Linotype"/>
          <w:sz w:val="28"/>
          <w:szCs w:val="28"/>
        </w:rPr>
        <w:t>es, v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ascos, balear</w:t>
      </w:r>
      <w:r>
        <w:rPr>
          <w:rFonts w:ascii="Palatino Linotype" w:eastAsia="Palatino Linotype" w:hAnsi="Palatino Linotype" w:cs="Palatino Linotype"/>
          <w:sz w:val="28"/>
          <w:szCs w:val="28"/>
        </w:rPr>
        <w:t>es  y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aragones</w:t>
      </w:r>
      <w:r>
        <w:rPr>
          <w:rFonts w:ascii="Palatino Linotype" w:eastAsia="Palatino Linotype" w:hAnsi="Palatino Linotype" w:cs="Palatino Linotype"/>
          <w:sz w:val="28"/>
          <w:szCs w:val="28"/>
        </w:rPr>
        <w:t>e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s), </w:t>
      </w:r>
      <w:r>
        <w:rPr>
          <w:rFonts w:ascii="Palatino Linotype" w:eastAsia="Palatino Linotype" w:hAnsi="Palatino Linotype" w:cs="Palatino Linotype"/>
          <w:sz w:val="28"/>
          <w:szCs w:val="28"/>
        </w:rPr>
        <w:t>y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acabar </w:t>
      </w:r>
      <w:r>
        <w:rPr>
          <w:rFonts w:ascii="Palatino Linotype" w:eastAsia="Palatino Linotype" w:hAnsi="Palatino Linotype" w:cs="Palatino Linotype"/>
          <w:sz w:val="28"/>
          <w:szCs w:val="28"/>
        </w:rPr>
        <w:t>con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tan injusta discriminació</w:t>
      </w:r>
      <w:r>
        <w:rPr>
          <w:rFonts w:ascii="Palatino Linotype" w:eastAsia="Palatino Linotype" w:hAnsi="Palatino Linotype" w:cs="Palatino Linotype"/>
          <w:sz w:val="28"/>
          <w:szCs w:val="28"/>
        </w:rPr>
        <w:t>n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.</w:t>
      </w:r>
    </w:p>
    <w:p w14:paraId="5021CEE3" w14:textId="77777777" w:rsidR="00CE37CA" w:rsidRDefault="00CE37CA" w:rsidP="00CE37CA">
      <w:pPr>
        <w:pStyle w:val="Prrafodelista1"/>
        <w:spacing w:before="120" w:after="120" w:line="240" w:lineRule="auto"/>
        <w:ind w:left="0" w:firstLine="708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3C0ABBB9" w14:textId="77777777" w:rsidR="00CE37CA" w:rsidRDefault="00CE37CA" w:rsidP="00CE37CA">
      <w:pPr>
        <w:pStyle w:val="Prrafodelista1"/>
        <w:spacing w:before="120" w:after="120" w:line="240" w:lineRule="auto"/>
        <w:ind w:left="0"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Como consecuencia de esta “nueva” competencia restablecida, Les </w:t>
      </w:r>
      <w:proofErr w:type="spellStart"/>
      <w:r>
        <w:rPr>
          <w:rFonts w:ascii="Palatino Linotype" w:hAnsi="Palatino Linotype"/>
          <w:sz w:val="28"/>
          <w:szCs w:val="28"/>
        </w:rPr>
        <w:t>Corts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Valencianes</w:t>
      </w:r>
      <w:proofErr w:type="spellEnd"/>
      <w:r>
        <w:rPr>
          <w:rFonts w:ascii="Palatino Linotype" w:hAnsi="Palatino Linotype"/>
          <w:sz w:val="28"/>
          <w:szCs w:val="28"/>
        </w:rPr>
        <w:t xml:space="preserve">, han aprobado </w:t>
      </w:r>
      <w:proofErr w:type="gramStart"/>
      <w:r>
        <w:rPr>
          <w:rFonts w:ascii="Palatino Linotype" w:hAnsi="Palatino Linotype"/>
          <w:sz w:val="28"/>
          <w:szCs w:val="28"/>
        </w:rPr>
        <w:t>las  Leyes</w:t>
      </w:r>
      <w:proofErr w:type="gramEnd"/>
      <w:r>
        <w:rPr>
          <w:rFonts w:ascii="Palatino Linotype" w:hAnsi="Palatino Linotype"/>
          <w:sz w:val="28"/>
          <w:szCs w:val="28"/>
        </w:rPr>
        <w:t xml:space="preserve"> siguientes:</w:t>
      </w:r>
    </w:p>
    <w:p w14:paraId="02D07935" w14:textId="77777777" w:rsidR="00CE37CA" w:rsidRDefault="00CE37CA" w:rsidP="00CE37CA">
      <w:pPr>
        <w:numPr>
          <w:ilvl w:val="0"/>
          <w:numId w:val="5"/>
        </w:numPr>
        <w:spacing w:before="120"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Ley</w:t>
      </w:r>
      <w:r w:rsidRPr="00A31B50">
        <w:rPr>
          <w:rFonts w:ascii="Palatino Linotype" w:hAnsi="Palatino Linotype"/>
          <w:sz w:val="28"/>
          <w:szCs w:val="28"/>
        </w:rPr>
        <w:t xml:space="preserve"> 10/2007, de 20 de mar</w:t>
      </w:r>
      <w:r>
        <w:rPr>
          <w:rFonts w:ascii="Palatino Linotype" w:hAnsi="Palatino Linotype"/>
          <w:sz w:val="28"/>
          <w:szCs w:val="28"/>
        </w:rPr>
        <w:t>zo, del ré</w:t>
      </w:r>
      <w:r w:rsidRPr="00A31B50">
        <w:rPr>
          <w:rFonts w:ascii="Palatino Linotype" w:hAnsi="Palatino Linotype"/>
          <w:sz w:val="28"/>
          <w:szCs w:val="28"/>
        </w:rPr>
        <w:t>gim</w:t>
      </w:r>
      <w:r>
        <w:rPr>
          <w:rFonts w:ascii="Palatino Linotype" w:hAnsi="Palatino Linotype"/>
          <w:sz w:val="28"/>
          <w:szCs w:val="28"/>
        </w:rPr>
        <w:t>en econó</w:t>
      </w:r>
      <w:r w:rsidRPr="00A31B50">
        <w:rPr>
          <w:rFonts w:ascii="Palatino Linotype" w:hAnsi="Palatino Linotype"/>
          <w:sz w:val="28"/>
          <w:szCs w:val="28"/>
        </w:rPr>
        <w:t>mic</w:t>
      </w:r>
      <w:r>
        <w:rPr>
          <w:rFonts w:ascii="Palatino Linotype" w:hAnsi="Palatino Linotype"/>
          <w:sz w:val="28"/>
          <w:szCs w:val="28"/>
        </w:rPr>
        <w:t>o matrimonial valenciano.</w:t>
      </w:r>
    </w:p>
    <w:p w14:paraId="12C6A74B" w14:textId="77777777" w:rsidR="00CE37CA" w:rsidRDefault="00CE37CA" w:rsidP="00CE37CA">
      <w:pPr>
        <w:numPr>
          <w:ilvl w:val="0"/>
          <w:numId w:val="5"/>
        </w:numPr>
        <w:spacing w:before="120" w:after="12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A31B50">
        <w:rPr>
          <w:rFonts w:ascii="Palatino Linotype" w:hAnsi="Palatino Linotype"/>
          <w:sz w:val="28"/>
          <w:szCs w:val="28"/>
        </w:rPr>
        <w:t>L</w:t>
      </w:r>
      <w:r>
        <w:rPr>
          <w:rFonts w:ascii="Palatino Linotype" w:hAnsi="Palatino Linotype"/>
          <w:sz w:val="28"/>
          <w:szCs w:val="28"/>
        </w:rPr>
        <w:t xml:space="preserve">ey </w:t>
      </w:r>
      <w:r w:rsidRPr="00A31B50">
        <w:rPr>
          <w:rFonts w:ascii="Palatino Linotype" w:hAnsi="Palatino Linotype"/>
          <w:sz w:val="28"/>
          <w:szCs w:val="28"/>
        </w:rPr>
        <w:t xml:space="preserve"> 5</w:t>
      </w:r>
      <w:proofErr w:type="gramEnd"/>
      <w:r w:rsidRPr="00A31B50">
        <w:rPr>
          <w:rFonts w:ascii="Palatino Linotype" w:hAnsi="Palatino Linotype"/>
          <w:sz w:val="28"/>
          <w:szCs w:val="28"/>
        </w:rPr>
        <w:t>/2011, d</w:t>
      </w:r>
      <w:r>
        <w:rPr>
          <w:rFonts w:ascii="Palatino Linotype" w:hAnsi="Palatino Linotype"/>
          <w:sz w:val="28"/>
          <w:szCs w:val="28"/>
        </w:rPr>
        <w:t xml:space="preserve">e </w:t>
      </w:r>
      <w:r w:rsidRPr="00A31B50">
        <w:rPr>
          <w:rFonts w:ascii="Palatino Linotype" w:hAnsi="Palatino Linotype"/>
          <w:sz w:val="28"/>
          <w:szCs w:val="28"/>
        </w:rPr>
        <w:t>1 d</w:t>
      </w:r>
      <w:r>
        <w:rPr>
          <w:rFonts w:ascii="Palatino Linotype" w:hAnsi="Palatino Linotype"/>
          <w:sz w:val="28"/>
          <w:szCs w:val="28"/>
        </w:rPr>
        <w:t xml:space="preserve">e </w:t>
      </w:r>
      <w:r w:rsidRPr="00A31B50">
        <w:rPr>
          <w:rFonts w:ascii="Palatino Linotype" w:hAnsi="Palatino Linotype"/>
          <w:sz w:val="28"/>
          <w:szCs w:val="28"/>
        </w:rPr>
        <w:t>abril, de relacion</w:t>
      </w:r>
      <w:r>
        <w:rPr>
          <w:rFonts w:ascii="Palatino Linotype" w:hAnsi="Palatino Linotype"/>
          <w:sz w:val="28"/>
          <w:szCs w:val="28"/>
        </w:rPr>
        <w:t>e</w:t>
      </w:r>
      <w:r w:rsidRPr="00A31B50">
        <w:rPr>
          <w:rFonts w:ascii="Palatino Linotype" w:hAnsi="Palatino Linotype"/>
          <w:sz w:val="28"/>
          <w:szCs w:val="28"/>
        </w:rPr>
        <w:t>s familiar</w:t>
      </w:r>
      <w:r>
        <w:rPr>
          <w:rFonts w:ascii="Palatino Linotype" w:hAnsi="Palatino Linotype"/>
          <w:sz w:val="28"/>
          <w:szCs w:val="28"/>
        </w:rPr>
        <w:t>e</w:t>
      </w:r>
      <w:r w:rsidRPr="00A31B50">
        <w:rPr>
          <w:rFonts w:ascii="Palatino Linotype" w:hAnsi="Palatino Linotype"/>
          <w:sz w:val="28"/>
          <w:szCs w:val="28"/>
        </w:rPr>
        <w:t xml:space="preserve">s </w:t>
      </w:r>
      <w:r>
        <w:rPr>
          <w:rFonts w:ascii="Palatino Linotype" w:hAnsi="Palatino Linotype"/>
          <w:sz w:val="28"/>
          <w:szCs w:val="28"/>
        </w:rPr>
        <w:t>(La Ley valenciana de custo</w:t>
      </w:r>
      <w:r w:rsidRPr="00A31B50">
        <w:rPr>
          <w:rFonts w:ascii="Palatino Linotype" w:hAnsi="Palatino Linotype"/>
          <w:sz w:val="28"/>
          <w:szCs w:val="28"/>
        </w:rPr>
        <w:t>dia compartida)</w:t>
      </w:r>
      <w:r>
        <w:rPr>
          <w:rFonts w:ascii="Palatino Linotype" w:hAnsi="Palatino Linotype"/>
          <w:sz w:val="28"/>
          <w:szCs w:val="28"/>
        </w:rPr>
        <w:t>.</w:t>
      </w:r>
    </w:p>
    <w:p w14:paraId="6A0CB533" w14:textId="77777777" w:rsidR="00CE37CA" w:rsidRDefault="00CE37CA" w:rsidP="00CE37CA">
      <w:pPr>
        <w:numPr>
          <w:ilvl w:val="0"/>
          <w:numId w:val="5"/>
        </w:num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 y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la L</w:t>
      </w:r>
      <w:r>
        <w:rPr>
          <w:rFonts w:ascii="Palatino Linotype" w:eastAsia="Palatino Linotype" w:hAnsi="Palatino Linotype" w:cs="Palatino Linotype"/>
          <w:sz w:val="28"/>
          <w:szCs w:val="28"/>
        </w:rPr>
        <w:t>ey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5/2012, de 15 d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e 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octubre, d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e 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>Union</w:t>
      </w:r>
      <w:r>
        <w:rPr>
          <w:rFonts w:ascii="Palatino Linotype" w:eastAsia="Palatino Linotype" w:hAnsi="Palatino Linotype" w:cs="Palatino Linotype"/>
          <w:sz w:val="28"/>
          <w:szCs w:val="28"/>
        </w:rPr>
        <w:t>e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s de 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>Hecho</w:t>
      </w:r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 de</w:t>
      </w:r>
      <w:proofErr w:type="gram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la </w:t>
      </w:r>
      <w:proofErr w:type="spellStart"/>
      <w:r w:rsidRPr="0539AA28">
        <w:rPr>
          <w:rFonts w:ascii="Palatino Linotype" w:eastAsia="Palatino Linotype" w:hAnsi="Palatino Linotype" w:cs="Palatino Linotype"/>
          <w:sz w:val="28"/>
          <w:szCs w:val="28"/>
        </w:rPr>
        <w:t>Comunitat</w:t>
      </w:r>
      <w:proofErr w:type="spellEnd"/>
      <w:r w:rsidRPr="0539AA28">
        <w:rPr>
          <w:rFonts w:ascii="Palatino Linotype" w:eastAsia="Palatino Linotype" w:hAnsi="Palatino Linotype" w:cs="Palatino Linotype"/>
          <w:sz w:val="28"/>
          <w:szCs w:val="28"/>
        </w:rPr>
        <w:t xml:space="preserve"> Valenciana.</w:t>
      </w:r>
    </w:p>
    <w:p w14:paraId="049044EA" w14:textId="77777777" w:rsidR="00CE37CA" w:rsidRDefault="00CE37CA" w:rsidP="00CE37CA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2DB08140" w14:textId="77777777" w:rsidR="00CE37CA" w:rsidRDefault="00CE37CA" w:rsidP="00CE37CA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Todas estas Leyes</w:t>
      </w:r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, </w:t>
      </w:r>
      <w:r>
        <w:rPr>
          <w:rFonts w:ascii="Palatino Linotype" w:eastAsia="Palatino Linotype" w:hAnsi="Palatino Linotype" w:cs="Palatino Linotype"/>
          <w:sz w:val="28"/>
          <w:szCs w:val="28"/>
        </w:rPr>
        <w:t>fueron objeto</w:t>
      </w:r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 de Recurs</w:t>
      </w:r>
      <w:r>
        <w:rPr>
          <w:rFonts w:ascii="Palatino Linotype" w:eastAsia="Palatino Linotype" w:hAnsi="Palatino Linotype" w:cs="Palatino Linotype"/>
          <w:sz w:val="28"/>
          <w:szCs w:val="28"/>
        </w:rPr>
        <w:t>o de inconstitucionalidad presentado por el</w:t>
      </w:r>
      <w:r w:rsidRPr="7D46F5FD">
        <w:rPr>
          <w:rFonts w:ascii="Palatino Linotype" w:eastAsia="Palatino Linotype" w:hAnsi="Palatino Linotype" w:cs="Palatino Linotype"/>
          <w:sz w:val="28"/>
          <w:szCs w:val="28"/>
        </w:rPr>
        <w:t xml:space="preserve"> President</w:t>
      </w:r>
      <w:r>
        <w:rPr>
          <w:rFonts w:ascii="Palatino Linotype" w:eastAsia="Palatino Linotype" w:hAnsi="Palatino Linotype" w:cs="Palatino Linotype"/>
          <w:sz w:val="28"/>
          <w:szCs w:val="28"/>
        </w:rPr>
        <w:t>e del Gobierno del Estado.</w:t>
      </w:r>
    </w:p>
    <w:p w14:paraId="675B4F96" w14:textId="77777777" w:rsidR="00CE37CA" w:rsidRDefault="00CE37CA" w:rsidP="00CE37CA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35091771" w14:textId="77777777" w:rsidR="00CE37CA" w:rsidRPr="00263BCC" w:rsidRDefault="00CE37CA" w:rsidP="00CE37CA">
      <w:pPr>
        <w:pStyle w:val="NormalWeb"/>
        <w:spacing w:before="120" w:beforeAutospacing="0" w:after="120" w:afterAutospacing="0"/>
        <w:jc w:val="both"/>
        <w:textAlignment w:val="baseline"/>
        <w:rPr>
          <w:rFonts w:ascii="Palatino Linotype" w:eastAsia="Palatino Linotype" w:hAnsi="Palatino Linotype" w:cs="Palatino Linotype"/>
          <w:sz w:val="28"/>
          <w:szCs w:val="28"/>
        </w:rPr>
      </w:pP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La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reciente 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STC nº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82 /2016, de 28 de 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abril, </w:t>
      </w:r>
      <w:r>
        <w:rPr>
          <w:rFonts w:ascii="Palatino Linotype" w:eastAsia="Palatino Linotype" w:hAnsi="Palatino Linotype" w:cs="Palatino Linotype"/>
          <w:sz w:val="28"/>
          <w:szCs w:val="28"/>
        </w:rPr>
        <w:t>que declara inconstitucional la Ley de Ré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>gim</w:t>
      </w:r>
      <w:r>
        <w:rPr>
          <w:rFonts w:ascii="Palatino Linotype" w:eastAsia="Palatino Linotype" w:hAnsi="Palatino Linotype" w:cs="Palatino Linotype"/>
          <w:sz w:val="28"/>
          <w:szCs w:val="28"/>
        </w:rPr>
        <w:t>en Econó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>mic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Matrimonial Valenciano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,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vacía de contenido y de eficacia normativa dos artículos no recurridos del 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>Es</w:t>
      </w:r>
      <w:r>
        <w:rPr>
          <w:rFonts w:ascii="Palatino Linotype" w:eastAsia="Palatino Linotype" w:hAnsi="Palatino Linotype" w:cs="Palatino Linotype"/>
          <w:sz w:val="28"/>
          <w:szCs w:val="28"/>
        </w:rPr>
        <w:t>tatuto de Autonomía, (art. 7.1 y DT 3ª), que en su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moment</w:t>
      </w:r>
      <w:r>
        <w:rPr>
          <w:rFonts w:ascii="Palatino Linotype" w:eastAsia="Palatino Linotype" w:hAnsi="Palatino Linotype" w:cs="Palatino Linotype"/>
          <w:sz w:val="28"/>
          <w:szCs w:val="28"/>
        </w:rPr>
        <w:t>o fueron aprobados por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les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Corts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00263BCC">
        <w:rPr>
          <w:rFonts w:ascii="Palatino Linotype" w:eastAsia="Palatino Linotype" w:hAnsi="Palatino Linotype" w:cs="Palatino Linotype"/>
          <w:sz w:val="28"/>
          <w:szCs w:val="28"/>
        </w:rPr>
        <w:t>Valencianes</w:t>
      </w:r>
      <w:proofErr w:type="spell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y 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 xml:space="preserve">las  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>Cort</w:t>
      </w:r>
      <w:r>
        <w:rPr>
          <w:rFonts w:ascii="Palatino Linotype" w:eastAsia="Palatino Linotype" w:hAnsi="Palatino Linotype" w:cs="Palatino Linotype"/>
          <w:sz w:val="28"/>
          <w:szCs w:val="28"/>
        </w:rPr>
        <w:t>e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>s</w:t>
      </w:r>
      <w:proofErr w:type="gramEnd"/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General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es de España, sin recurso alguno contra el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Estatut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. Asimismo la Sentencia del Tribunal Constitucional 110/2016, de 9 de junio 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>( publicada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en el BOE el 15 de julio), vuelve a negar la competencia valenciana en materia de derecho civil y declara inconstitucional los aspectos civiles de la Ley 5/2012, de Uniones de Hecho.</w:t>
      </w:r>
      <w:bookmarkStart w:id="0" w:name="_GoBack"/>
      <w:bookmarkEnd w:id="0"/>
    </w:p>
    <w:p w14:paraId="38D51DBF" w14:textId="77777777" w:rsidR="00CE37CA" w:rsidRPr="00263BCC" w:rsidRDefault="00CE37CA" w:rsidP="00CE37CA">
      <w:pPr>
        <w:pStyle w:val="NormalWeb"/>
        <w:spacing w:before="120" w:beforeAutospacing="0" w:after="120" w:afterAutospacing="0"/>
        <w:jc w:val="both"/>
        <w:textAlignment w:val="baseline"/>
        <w:rPr>
          <w:rFonts w:ascii="Palatino Linotype" w:eastAsia="Palatino Linotype" w:hAnsi="Palatino Linotype" w:cs="Palatino Linotype"/>
          <w:sz w:val="28"/>
          <w:szCs w:val="28"/>
        </w:rPr>
      </w:pPr>
      <w:r w:rsidRPr="00263BCC">
        <w:rPr>
          <w:rFonts w:ascii="Palatino Linotype" w:eastAsia="Palatino Linotype" w:hAnsi="Palatino Linotype" w:cs="Palatino Linotype"/>
          <w:sz w:val="28"/>
          <w:szCs w:val="28"/>
        </w:rPr>
        <w:lastRenderedPageBreak/>
        <w:t>Com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o se asegura 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sz w:val="28"/>
          <w:szCs w:val="28"/>
        </w:rPr>
        <w:t>n e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>l vot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parti</w:t>
      </w:r>
      <w:r>
        <w:rPr>
          <w:rFonts w:ascii="Palatino Linotype" w:eastAsia="Palatino Linotype" w:hAnsi="Palatino Linotype" w:cs="Palatino Linotype"/>
          <w:sz w:val="28"/>
          <w:szCs w:val="28"/>
        </w:rPr>
        <w:t>cular de uno de los magistrados del Tribunal Constitucional es pos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ible </w:t>
      </w:r>
      <w:r>
        <w:rPr>
          <w:rFonts w:ascii="Palatino Linotype" w:eastAsia="Palatino Linotype" w:hAnsi="Palatino Linotype" w:cs="Palatino Linotype"/>
          <w:sz w:val="28"/>
          <w:szCs w:val="28"/>
        </w:rPr>
        <w:t>otra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interpretació</w:t>
      </w:r>
      <w:r>
        <w:rPr>
          <w:rFonts w:ascii="Palatino Linotype" w:eastAsia="Palatino Linotype" w:hAnsi="Palatino Linotype" w:cs="Palatino Linotype"/>
          <w:sz w:val="28"/>
          <w:szCs w:val="28"/>
        </w:rPr>
        <w:t>n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constituc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ional de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l'Estatut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d'Autonomia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y de sus competencias en materia de derecho</w:t>
      </w:r>
      <w:r w:rsidRPr="00263BCC">
        <w:rPr>
          <w:rFonts w:ascii="Palatino Linotype" w:eastAsia="Palatino Linotype" w:hAnsi="Palatino Linotype" w:cs="Palatino Linotype"/>
          <w:sz w:val="28"/>
          <w:szCs w:val="28"/>
        </w:rPr>
        <w:t xml:space="preserve"> civil.</w:t>
      </w:r>
    </w:p>
    <w:p w14:paraId="62E2FE1A" w14:textId="77777777" w:rsidR="00CE37CA" w:rsidRDefault="00CE37CA" w:rsidP="00CE37CA">
      <w:pPr>
        <w:pStyle w:val="Prrafodelista1"/>
        <w:spacing w:before="120" w:after="120" w:line="240" w:lineRule="auto"/>
        <w:ind w:left="0"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Todo parece indicar que, en breve, pueden producirse más pronunciamientos 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del Tri</w:t>
      </w:r>
      <w:r>
        <w:rPr>
          <w:rFonts w:ascii="Palatino Linotype" w:eastAsia="Palatino Linotype" w:hAnsi="Palatino Linotype" w:cs="Palatino Linotype"/>
          <w:sz w:val="28"/>
          <w:szCs w:val="28"/>
        </w:rPr>
        <w:t>bunal Constitucional determinando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l</w:t>
      </w:r>
      <w:r>
        <w:rPr>
          <w:rFonts w:ascii="Palatino Linotype" w:eastAsia="Palatino Linotype" w:hAnsi="Palatino Linotype" w:cs="Palatino Linotype"/>
          <w:sz w:val="28"/>
          <w:szCs w:val="28"/>
        </w:rPr>
        <w:t>a inconstitucionalidad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de la Ley 5/2011; En definitiva, la inconstitucionalidad de las normas valencianas de derecho civil previstas en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l´Estatut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generan graves consecuencias jurídica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s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y aumento de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litigiosidad</w:t>
      </w:r>
      <w:proofErr w:type="spell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en á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mbit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s tan important</w:t>
      </w:r>
      <w:r>
        <w:rPr>
          <w:rFonts w:ascii="Palatino Linotype" w:eastAsia="Palatino Linotype" w:hAnsi="Palatino Linotype" w:cs="Palatino Linotype"/>
          <w:sz w:val="28"/>
          <w:szCs w:val="28"/>
        </w:rPr>
        <w:t>e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s </w:t>
      </w:r>
      <w:r>
        <w:rPr>
          <w:rFonts w:ascii="Palatino Linotype" w:eastAsia="Palatino Linotype" w:hAnsi="Palatino Linotype" w:cs="Palatino Linotype"/>
          <w:sz w:val="28"/>
          <w:szCs w:val="28"/>
        </w:rPr>
        <w:t>como el ré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gim</w:t>
      </w:r>
      <w:r>
        <w:rPr>
          <w:rFonts w:ascii="Palatino Linotype" w:eastAsia="Palatino Linotype" w:hAnsi="Palatino Linotype" w:cs="Palatino Linotype"/>
          <w:sz w:val="28"/>
          <w:szCs w:val="28"/>
        </w:rPr>
        <w:t>en econó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mic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matrimonial de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s valencian</w:t>
      </w:r>
      <w:r>
        <w:rPr>
          <w:rFonts w:ascii="Palatino Linotype" w:eastAsia="Palatino Linotype" w:hAnsi="Palatino Linotype" w:cs="Palatino Linotype"/>
          <w:sz w:val="28"/>
          <w:szCs w:val="28"/>
        </w:rPr>
        <w:t>os casado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s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entre el 1 de julio 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de 2008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y el 31 de mayo de 2016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,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 también en materia de custodia compartida y respecto de las uniones de hecho de parejas valenciana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s.</w:t>
      </w:r>
    </w:p>
    <w:p w14:paraId="393B23DB" w14:textId="77777777" w:rsidR="00CE37CA" w:rsidRDefault="00CE37CA" w:rsidP="00CE37CA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El derecho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val</w:t>
      </w:r>
      <w:r>
        <w:rPr>
          <w:rFonts w:ascii="Palatino Linotype" w:eastAsia="Palatino Linotype" w:hAnsi="Palatino Linotype" w:cs="Palatino Linotype"/>
          <w:sz w:val="28"/>
          <w:szCs w:val="28"/>
        </w:rPr>
        <w:t>enciano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>,  posibilita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dar una respuesta ágil, moderna y propia  a los problema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s actual</w:t>
      </w:r>
      <w:r>
        <w:rPr>
          <w:rFonts w:ascii="Palatino Linotype" w:eastAsia="Palatino Linotype" w:hAnsi="Palatino Linotype" w:cs="Palatino Linotype"/>
          <w:sz w:val="28"/>
          <w:szCs w:val="28"/>
        </w:rPr>
        <w:t>e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s de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s valencian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s,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y  permitir concluir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la discriminació</w:t>
      </w:r>
      <w:r>
        <w:rPr>
          <w:rFonts w:ascii="Palatino Linotype" w:eastAsia="Palatino Linotype" w:hAnsi="Palatino Linotype" w:cs="Palatino Linotype"/>
          <w:sz w:val="28"/>
          <w:szCs w:val="28"/>
        </w:rPr>
        <w:t>n que padecemos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com</w:t>
      </w:r>
      <w:r>
        <w:rPr>
          <w:rFonts w:ascii="Palatino Linotype" w:eastAsia="Palatino Linotype" w:hAnsi="Palatino Linotype" w:cs="Palatino Linotype"/>
          <w:sz w:val="28"/>
          <w:szCs w:val="28"/>
        </w:rPr>
        <w:t>o pueblo des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de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hace más de tres siglos después de la 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abolició</w:t>
      </w:r>
      <w:r>
        <w:rPr>
          <w:rFonts w:ascii="Palatino Linotype" w:eastAsia="Palatino Linotype" w:hAnsi="Palatino Linotype" w:cs="Palatino Linotype"/>
          <w:sz w:val="28"/>
          <w:szCs w:val="28"/>
        </w:rPr>
        <w:t>n de los fueros en 1707, que requiere de forma inaplaz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able, la retirada </w:t>
      </w:r>
      <w:r>
        <w:rPr>
          <w:rFonts w:ascii="Palatino Linotype" w:eastAsia="Palatino Linotype" w:hAnsi="Palatino Linotype" w:cs="Palatino Linotype"/>
          <w:sz w:val="28"/>
          <w:szCs w:val="28"/>
        </w:rPr>
        <w:t>por parte del gobierno estatal del recurso de inconstitucionalidad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pendiente contra las normas de derecho civil valenciano</w:t>
      </w:r>
      <w:r w:rsidRPr="3DC7A7E9">
        <w:rPr>
          <w:rFonts w:ascii="Palatino Linotype" w:eastAsia="Palatino Linotype" w:hAnsi="Palatino Linotype" w:cs="Palatino Linotype"/>
          <w:sz w:val="28"/>
          <w:szCs w:val="28"/>
        </w:rPr>
        <w:t>.</w:t>
      </w:r>
    </w:p>
    <w:p w14:paraId="2CDB5E6E" w14:textId="77777777" w:rsidR="00CE37CA" w:rsidRDefault="00CE37CA" w:rsidP="00CE37CA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76C25B94" w14:textId="77777777" w:rsidR="00CE37CA" w:rsidRDefault="00CE37CA" w:rsidP="00CE37CA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 w:rsidRPr="5854A097">
        <w:rPr>
          <w:rFonts w:ascii="Palatino Linotype" w:eastAsia="Palatino Linotype" w:hAnsi="Palatino Linotype" w:cs="Palatino Linotype"/>
          <w:sz w:val="28"/>
          <w:szCs w:val="28"/>
        </w:rPr>
        <w:t>Com</w:t>
      </w:r>
      <w:r>
        <w:rPr>
          <w:rFonts w:ascii="Palatino Linotype" w:eastAsia="Palatino Linotype" w:hAnsi="Palatino Linotype" w:cs="Palatino Linotype"/>
          <w:sz w:val="28"/>
          <w:szCs w:val="28"/>
        </w:rPr>
        <w:t>o es bastante habitual la prá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ctica de retirar recursos d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e 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inconstitucionali</w:t>
      </w:r>
      <w:r>
        <w:rPr>
          <w:rFonts w:ascii="Palatino Linotype" w:eastAsia="Palatino Linotype" w:hAnsi="Palatino Linotype" w:cs="Palatino Linotype"/>
          <w:sz w:val="28"/>
          <w:szCs w:val="28"/>
        </w:rPr>
        <w:t>dad por medio de pacto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s entre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el 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Go</w:t>
      </w:r>
      <w:r>
        <w:rPr>
          <w:rFonts w:ascii="Palatino Linotype" w:eastAsia="Palatino Linotype" w:hAnsi="Palatino Linotype" w:cs="Palatino Linotype"/>
          <w:sz w:val="28"/>
          <w:szCs w:val="28"/>
        </w:rPr>
        <w:t>bi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ern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gram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Estatal  </w:t>
      </w:r>
      <w:r>
        <w:rPr>
          <w:rFonts w:ascii="Palatino Linotype" w:eastAsia="Palatino Linotype" w:hAnsi="Palatino Linotype" w:cs="Palatino Linotype"/>
          <w:sz w:val="28"/>
          <w:szCs w:val="28"/>
        </w:rPr>
        <w:t>y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el Autonómico, la </w:t>
      </w:r>
      <w:proofErr w:type="spellStart"/>
      <w:r>
        <w:rPr>
          <w:rFonts w:ascii="Palatino Linotype" w:eastAsia="Palatino Linotype" w:hAnsi="Palatino Linotype" w:cs="Palatino Linotype"/>
          <w:sz w:val="28"/>
          <w:szCs w:val="28"/>
        </w:rPr>
        <w:t>Comunitat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Valenciana </w:t>
      </w:r>
      <w:r>
        <w:rPr>
          <w:rFonts w:ascii="Palatino Linotype" w:eastAsia="Palatino Linotype" w:hAnsi="Palatino Linotype" w:cs="Palatino Linotype"/>
          <w:sz w:val="28"/>
          <w:szCs w:val="28"/>
        </w:rPr>
        <w:t>ha de recibir  el mismo trato que han recibido otras comunidades autónomas pa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sz w:val="28"/>
          <w:szCs w:val="28"/>
        </w:rPr>
        <w:t>a casos similares si no es quiere incurrir en arbitrariedad y trato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discriminatori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. </w:t>
      </w:r>
    </w:p>
    <w:p w14:paraId="194030C2" w14:textId="77777777" w:rsidR="00CE37CA" w:rsidRDefault="00CE37CA" w:rsidP="00CE37CA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4E9B3CD8" w14:textId="77777777" w:rsidR="00CE37CA" w:rsidRPr="007E5911" w:rsidRDefault="00CE37CA" w:rsidP="00CE37CA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L</w:t>
      </w:r>
      <w:r w:rsidRPr="007E5911">
        <w:rPr>
          <w:rFonts w:ascii="Palatino Linotype" w:eastAsia="Palatino Linotype" w:hAnsi="Palatino Linotype" w:cs="Palatino Linotype"/>
          <w:sz w:val="28"/>
          <w:szCs w:val="28"/>
        </w:rPr>
        <w:t>´ASSOCIACIÓ DE JURISTES VALENCIAN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S </w:t>
      </w:r>
      <w:proofErr w:type="gramStart"/>
      <w:r>
        <w:rPr>
          <w:rFonts w:ascii="Palatino Linotype" w:eastAsia="Palatino Linotype" w:hAnsi="Palatino Linotype" w:cs="Palatino Linotype"/>
          <w:sz w:val="28"/>
          <w:szCs w:val="28"/>
        </w:rPr>
        <w:t>( AJV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>)  ha elaborado un  Manifi</w:t>
      </w:r>
      <w:r w:rsidRPr="007E5911">
        <w:rPr>
          <w:rFonts w:ascii="Palatino Linotype" w:eastAsia="Palatino Linotype" w:hAnsi="Palatino Linotype" w:cs="Palatino Linotype"/>
          <w:sz w:val="28"/>
          <w:szCs w:val="28"/>
        </w:rPr>
        <w:t>est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007E5911">
        <w:rPr>
          <w:rFonts w:ascii="Palatino Linotype" w:eastAsia="Palatino Linotype" w:hAnsi="Palatino Linotype" w:cs="Palatino Linotype"/>
          <w:sz w:val="28"/>
          <w:szCs w:val="28"/>
        </w:rPr>
        <w:t xml:space="preserve">, que figura en el </w:t>
      </w:r>
      <w:r w:rsidRPr="007E5911"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document</w:t>
      </w:r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o</w:t>
      </w:r>
      <w:r w:rsidRPr="007E5911"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 xml:space="preserve"> adjunt</w:t>
      </w:r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o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, en el que, por los motivos expuestos, se pide </w:t>
      </w:r>
      <w:r w:rsidRPr="007E5911">
        <w:rPr>
          <w:rFonts w:ascii="Palatino Linotype" w:eastAsia="Palatino Linotype" w:hAnsi="Palatino Linotype" w:cs="Palatino Linotype"/>
          <w:sz w:val="28"/>
          <w:szCs w:val="28"/>
        </w:rPr>
        <w:t>la retirada de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 w:rsidRPr="007E5911">
        <w:rPr>
          <w:rFonts w:ascii="Palatino Linotype" w:eastAsia="Palatino Linotype" w:hAnsi="Palatino Linotype" w:cs="Palatino Linotype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sz w:val="28"/>
          <w:szCs w:val="28"/>
        </w:rPr>
        <w:t>os recursos de inconstitucionalidad  contra  las normas de derecho civil valenciano.</w:t>
      </w:r>
    </w:p>
    <w:p w14:paraId="347A176A" w14:textId="77777777" w:rsidR="00CE37CA" w:rsidRDefault="00CE37CA" w:rsidP="00CE37CA">
      <w:pPr>
        <w:spacing w:before="120" w:after="120"/>
        <w:ind w:firstLine="357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4AE11B65" w14:textId="77777777" w:rsidR="00CE37CA" w:rsidRDefault="00CE37CA" w:rsidP="00CE37CA">
      <w:p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sz w:val="28"/>
          <w:szCs w:val="28"/>
        </w:rPr>
        <w:t>Po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r to</w:t>
      </w:r>
      <w:r>
        <w:rPr>
          <w:rFonts w:ascii="Palatino Linotype" w:eastAsia="Palatino Linotype" w:hAnsi="Palatino Linotype" w:cs="Palatino Linotype"/>
          <w:sz w:val="28"/>
          <w:szCs w:val="28"/>
        </w:rPr>
        <w:t>do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l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o 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anterior, </w:t>
      </w:r>
      <w:r>
        <w:rPr>
          <w:rFonts w:ascii="Palatino Linotype" w:eastAsia="Palatino Linotype" w:hAnsi="Palatino Linotype" w:cs="Palatino Linotype"/>
          <w:sz w:val="28"/>
          <w:szCs w:val="28"/>
        </w:rPr>
        <w:t>proponemos al Pleno la adopción de los siguientes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: </w:t>
      </w:r>
    </w:p>
    <w:p w14:paraId="38E4BC05" w14:textId="77777777" w:rsidR="00CE37CA" w:rsidRDefault="00CE37CA" w:rsidP="00CE37CA">
      <w:pPr>
        <w:spacing w:before="120" w:after="12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ACUERDOS</w:t>
      </w:r>
    </w:p>
    <w:p w14:paraId="3A0DECD9" w14:textId="77777777" w:rsidR="00CE37CA" w:rsidRDefault="00CE37CA" w:rsidP="00CE37CA">
      <w:p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 w:rsidRPr="5854A097">
        <w:rPr>
          <w:rFonts w:ascii="Palatino Linotype" w:eastAsia="Palatino Linotype" w:hAnsi="Palatino Linotype" w:cs="Palatino Linotype"/>
          <w:b/>
          <w:bCs/>
          <w:sz w:val="28"/>
          <w:szCs w:val="28"/>
        </w:rPr>
        <w:t>PRIMER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O</w:t>
      </w:r>
      <w:r w:rsidRPr="5854A097">
        <w:rPr>
          <w:rFonts w:ascii="Palatino Linotype" w:eastAsia="Palatino Linotype" w:hAnsi="Palatino Linotype" w:cs="Palatino Linotype"/>
          <w:b/>
          <w:bCs/>
          <w:sz w:val="28"/>
          <w:szCs w:val="28"/>
        </w:rPr>
        <w:t>: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 Que el Ayuntamiento se adhiera a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al Manif</w:t>
      </w:r>
      <w:r>
        <w:rPr>
          <w:rFonts w:ascii="Palatino Linotype" w:eastAsia="Palatino Linotype" w:hAnsi="Palatino Linotype" w:cs="Palatino Linotype"/>
          <w:sz w:val="28"/>
          <w:szCs w:val="28"/>
        </w:rPr>
        <w:t>i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est</w:t>
      </w:r>
      <w:r>
        <w:rPr>
          <w:rFonts w:ascii="Palatino Linotype" w:eastAsia="Palatino Linotype" w:hAnsi="Palatino Linotype" w:cs="Palatino Linotype"/>
          <w:sz w:val="28"/>
          <w:szCs w:val="28"/>
        </w:rPr>
        <w:t>o promovido po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r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l´ASSOCIACIÓ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DE JURISTES VALENCIANS ( AJV) ,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que defiende la </w:t>
      </w:r>
      <w:r>
        <w:rPr>
          <w:rFonts w:ascii="Palatino Linotype" w:eastAsia="Palatino Linotype" w:hAnsi="Palatino Linotype" w:cs="Palatino Linotype"/>
          <w:sz w:val="28"/>
          <w:szCs w:val="28"/>
        </w:rPr>
        <w:lastRenderedPageBreak/>
        <w:t>competencia estatutaria de la Generalitat Valenciana en materia de Derecho Civil.</w:t>
      </w:r>
    </w:p>
    <w:p w14:paraId="4344234A" w14:textId="77777777" w:rsidR="00CE37CA" w:rsidRDefault="00CE37CA" w:rsidP="00CE37CA">
      <w:p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280A9B49" w14:textId="77777777" w:rsidR="00CE37CA" w:rsidRDefault="00CE37CA" w:rsidP="00CE37CA">
      <w:p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39F40B59" w14:textId="77777777" w:rsidR="00CE37CA" w:rsidRPr="00172BEF" w:rsidRDefault="00CE37CA" w:rsidP="00CE37CA">
      <w:pPr>
        <w:spacing w:before="120" w:after="1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14:paraId="62642847" w14:textId="77777777" w:rsidR="00CE37CA" w:rsidRDefault="00CE37CA" w:rsidP="00CE37CA">
      <w:pPr>
        <w:spacing w:before="120" w:after="120"/>
        <w:rPr>
          <w:rFonts w:ascii="Palatino Linotype" w:eastAsia="Palatino Linotype" w:hAnsi="Palatino Linotype" w:cs="Palatino Linotype"/>
          <w:sz w:val="28"/>
          <w:szCs w:val="28"/>
        </w:rPr>
      </w:pPr>
      <w:r w:rsidRPr="5854A097">
        <w:rPr>
          <w:rFonts w:ascii="Palatino Linotype" w:eastAsia="Palatino Linotype" w:hAnsi="Palatino Linotype" w:cs="Palatino Linotype"/>
          <w:b/>
          <w:bCs/>
          <w:sz w:val="28"/>
          <w:szCs w:val="28"/>
        </w:rPr>
        <w:t>SEGON</w:t>
      </w:r>
      <w:proofErr w:type="gramStart"/>
      <w:r w:rsidRPr="5854A097">
        <w:rPr>
          <w:rFonts w:ascii="Palatino Linotype" w:eastAsia="Palatino Linotype" w:hAnsi="Palatino Linotype" w:cs="Palatino Linotype"/>
          <w:b/>
          <w:bCs/>
          <w:sz w:val="28"/>
          <w:szCs w:val="28"/>
        </w:rPr>
        <w:t>: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 </w:t>
      </w:r>
      <w:r>
        <w:rPr>
          <w:rFonts w:ascii="Palatino Linotype" w:eastAsia="Palatino Linotype" w:hAnsi="Palatino Linotype" w:cs="Palatino Linotype"/>
          <w:sz w:val="28"/>
          <w:szCs w:val="28"/>
        </w:rPr>
        <w:t>Enviar</w:t>
      </w:r>
      <w:proofErr w:type="gramEnd"/>
      <w:r>
        <w:rPr>
          <w:rFonts w:ascii="Palatino Linotype" w:eastAsia="Palatino Linotype" w:hAnsi="Palatino Linotype" w:cs="Palatino Linotype"/>
          <w:sz w:val="28"/>
          <w:szCs w:val="28"/>
        </w:rPr>
        <w:t xml:space="preserve"> la 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adhesió</w:t>
      </w:r>
      <w:r>
        <w:rPr>
          <w:rFonts w:ascii="Palatino Linotype" w:eastAsia="Palatino Linotype" w:hAnsi="Palatino Linotype" w:cs="Palatino Linotype"/>
          <w:sz w:val="28"/>
          <w:szCs w:val="28"/>
        </w:rPr>
        <w:t>n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a:</w:t>
      </w:r>
    </w:p>
    <w:p w14:paraId="376A088E" w14:textId="77777777" w:rsidR="00CE37CA" w:rsidRDefault="00CE37CA" w:rsidP="00CE37CA">
      <w:pPr>
        <w:spacing w:before="120" w:after="120"/>
        <w:ind w:firstLine="357"/>
        <w:rPr>
          <w:rFonts w:ascii="Palatino Linotype" w:eastAsia="Palatino Linotype" w:hAnsi="Palatino Linotype" w:cs="Palatino Linotype"/>
          <w:sz w:val="28"/>
          <w:szCs w:val="28"/>
        </w:rPr>
      </w:pP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- Les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Corts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proofErr w:type="spellStart"/>
      <w:r w:rsidRPr="5854A097">
        <w:rPr>
          <w:rFonts w:ascii="Palatino Linotype" w:eastAsia="Palatino Linotype" w:hAnsi="Palatino Linotype" w:cs="Palatino Linotype"/>
          <w:sz w:val="28"/>
          <w:szCs w:val="28"/>
        </w:rPr>
        <w:t>Valencianes</w:t>
      </w:r>
      <w:proofErr w:type="spellEnd"/>
      <w:r w:rsidRPr="5854A097">
        <w:rPr>
          <w:rFonts w:ascii="Palatino Linotype" w:eastAsia="Palatino Linotype" w:hAnsi="Palatino Linotype" w:cs="Palatino Linotype"/>
          <w:sz w:val="28"/>
          <w:szCs w:val="28"/>
        </w:rPr>
        <w:t>.</w:t>
      </w:r>
    </w:p>
    <w:p w14:paraId="79D7047A" w14:textId="77777777" w:rsidR="00CE37CA" w:rsidRDefault="00CE37CA" w:rsidP="00CE37CA">
      <w:pPr>
        <w:spacing w:before="120" w:after="120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     - La Preside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ncia de la Generalitat.</w:t>
      </w:r>
    </w:p>
    <w:p w14:paraId="48D3B4CE" w14:textId="77777777" w:rsidR="00CE37CA" w:rsidRDefault="00CE37CA" w:rsidP="00CE37CA">
      <w:pPr>
        <w:spacing w:before="120" w:after="120"/>
        <w:ind w:firstLine="357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 Las Cortes Generales.</w:t>
      </w:r>
    </w:p>
    <w:p w14:paraId="7CCC1FAB" w14:textId="77777777" w:rsidR="00CE37CA" w:rsidRDefault="00CE37CA" w:rsidP="00CE37CA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     - La Preside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ncia del Go</w:t>
      </w:r>
      <w:r>
        <w:rPr>
          <w:rFonts w:ascii="Palatino Linotype" w:eastAsia="Palatino Linotype" w:hAnsi="Palatino Linotype" w:cs="Palatino Linotype"/>
          <w:sz w:val="28"/>
          <w:szCs w:val="28"/>
        </w:rPr>
        <w:t>bie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rn</w:t>
      </w:r>
      <w:r>
        <w:rPr>
          <w:rFonts w:ascii="Palatino Linotype" w:eastAsia="Palatino Linotype" w:hAnsi="Palatino Linotype" w:cs="Palatino Linotype"/>
          <w:sz w:val="28"/>
          <w:szCs w:val="28"/>
        </w:rPr>
        <w:t>o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Españ</w:t>
      </w:r>
      <w:r w:rsidRPr="5854A097">
        <w:rPr>
          <w:rFonts w:ascii="Palatino Linotype" w:eastAsia="Palatino Linotype" w:hAnsi="Palatino Linotype" w:cs="Palatino Linotype"/>
          <w:sz w:val="28"/>
          <w:szCs w:val="28"/>
        </w:rPr>
        <w:t>ol</w:t>
      </w:r>
      <w:r>
        <w:rPr>
          <w:rFonts w:ascii="Palatino Linotype" w:eastAsia="Palatino Linotype" w:hAnsi="Palatino Linotype" w:cs="Palatino Linotype"/>
          <w:sz w:val="28"/>
          <w:szCs w:val="28"/>
        </w:rPr>
        <w:t>.</w:t>
      </w:r>
      <w:r w:rsidRPr="007E5911">
        <w:rPr>
          <w:rFonts w:ascii="Palatino Linotype" w:hAnsi="Palatino Linotype"/>
          <w:sz w:val="28"/>
          <w:szCs w:val="28"/>
        </w:rPr>
        <w:t xml:space="preserve"> </w:t>
      </w:r>
    </w:p>
    <w:p w14:paraId="3DE7E559" w14:textId="77777777" w:rsidR="00CE37CA" w:rsidRDefault="00CE37CA" w:rsidP="00CE37CA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</w:p>
    <w:p w14:paraId="0456557C" w14:textId="77777777" w:rsidR="00CE37CA" w:rsidRDefault="00CE37CA" w:rsidP="00CE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CONTACTO</w:t>
      </w:r>
      <w:r w:rsidRPr="00D61634">
        <w:rPr>
          <w:rFonts w:ascii="Palatino Linotype" w:hAnsi="Palatino Linotype"/>
          <w:b/>
          <w:sz w:val="28"/>
          <w:szCs w:val="28"/>
        </w:rPr>
        <w:t>:</w:t>
      </w:r>
      <w:r>
        <w:rPr>
          <w:rFonts w:ascii="Palatino Linotype" w:hAnsi="Palatino Linotype"/>
          <w:sz w:val="28"/>
          <w:szCs w:val="28"/>
        </w:rPr>
        <w:t xml:space="preserve"> ASSOCIACIÓ DE JURISTES VALENCIANS</w:t>
      </w:r>
    </w:p>
    <w:p w14:paraId="7F1A3AD4" w14:textId="77777777" w:rsidR="00CE37CA" w:rsidRDefault="00CE37CA" w:rsidP="00CE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C/ Castelló, 14-4ª 46004 VALÉNCIA</w:t>
      </w:r>
    </w:p>
    <w:p w14:paraId="2C4FCD7B" w14:textId="77777777" w:rsidR="00CE37CA" w:rsidRDefault="00CE37CA" w:rsidP="00CE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e-mail: </w:t>
      </w:r>
      <w:proofErr w:type="spellStart"/>
      <w:r>
        <w:rPr>
          <w:rFonts w:ascii="Palatino Linotype" w:hAnsi="Palatino Linotype"/>
          <w:sz w:val="28"/>
          <w:szCs w:val="28"/>
        </w:rPr>
        <w:t>info@ajv-valorg</w:t>
      </w:r>
      <w:proofErr w:type="spellEnd"/>
    </w:p>
    <w:p w14:paraId="0C8AA1E8" w14:textId="77777777" w:rsidR="00CE37CA" w:rsidRPr="007D18B7" w:rsidRDefault="00CE37CA" w:rsidP="00CE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</w:t>
      </w:r>
      <w:proofErr w:type="gramStart"/>
      <w:r>
        <w:rPr>
          <w:rFonts w:ascii="Palatino Linotype" w:hAnsi="Palatino Linotype"/>
          <w:sz w:val="28"/>
          <w:szCs w:val="28"/>
        </w:rPr>
        <w:t>web</w:t>
      </w:r>
      <w:proofErr w:type="gramEnd"/>
      <w:r>
        <w:rPr>
          <w:rFonts w:ascii="Palatino Linotype" w:hAnsi="Palatino Linotype"/>
          <w:sz w:val="28"/>
          <w:szCs w:val="28"/>
        </w:rPr>
        <w:t>: www.ajv-val.org</w:t>
      </w:r>
    </w:p>
    <w:p w14:paraId="3D71F9ED" w14:textId="77777777" w:rsidR="00CE37CA" w:rsidRDefault="00CE37CA" w:rsidP="00CE37CA">
      <w:pPr>
        <w:spacing w:before="120" w:after="120"/>
        <w:ind w:firstLine="357"/>
        <w:rPr>
          <w:rFonts w:ascii="Palatino Linotype" w:eastAsia="Palatino Linotype" w:hAnsi="Palatino Linotype" w:cs="Palatino Linotype"/>
          <w:sz w:val="28"/>
          <w:szCs w:val="28"/>
        </w:rPr>
      </w:pPr>
    </w:p>
    <w:p w14:paraId="223DAFBC" w14:textId="74F5DC0B" w:rsidR="00263BCC" w:rsidRDefault="00263BCC" w:rsidP="00CE37CA">
      <w:pPr>
        <w:spacing w:line="360" w:lineRule="auto"/>
        <w:rPr>
          <w:rFonts w:ascii="Palatino Linotype" w:hAnsi="Palatino Linotype"/>
          <w:sz w:val="28"/>
          <w:szCs w:val="28"/>
        </w:rPr>
      </w:pPr>
    </w:p>
    <w:sectPr w:rsidR="00263BCC" w:rsidSect="00CE37CA">
      <w:pgSz w:w="11906" w:h="16838"/>
      <w:pgMar w:top="1417" w:right="1133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02340" w14:textId="77777777" w:rsidR="00274742" w:rsidRDefault="00274742">
      <w:r>
        <w:separator/>
      </w:r>
    </w:p>
  </w:endnote>
  <w:endnote w:type="continuationSeparator" w:id="0">
    <w:p w14:paraId="68C0C088" w14:textId="77777777" w:rsidR="00274742" w:rsidRDefault="0027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8B2DC" w14:textId="77777777" w:rsidR="000159E2" w:rsidRDefault="000159E2" w:rsidP="00B622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B1843B" w14:textId="77777777" w:rsidR="000159E2" w:rsidRDefault="000159E2" w:rsidP="000159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FA03" w14:textId="77777777" w:rsidR="000159E2" w:rsidRDefault="000159E2" w:rsidP="00B622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37C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9163C61" w14:textId="77777777" w:rsidR="000159E2" w:rsidRDefault="000159E2" w:rsidP="000159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ADBC8" w14:textId="77777777" w:rsidR="00274742" w:rsidRDefault="00274742">
      <w:r>
        <w:separator/>
      </w:r>
    </w:p>
  </w:footnote>
  <w:footnote w:type="continuationSeparator" w:id="0">
    <w:p w14:paraId="325B52FD" w14:textId="77777777" w:rsidR="00274742" w:rsidRDefault="0027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0B10"/>
    <w:multiLevelType w:val="hybridMultilevel"/>
    <w:tmpl w:val="0B1C844E"/>
    <w:lvl w:ilvl="0" w:tplc="055E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A3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48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8B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CD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C1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4B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4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4F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BE8"/>
    <w:multiLevelType w:val="hybridMultilevel"/>
    <w:tmpl w:val="AA98384C"/>
    <w:lvl w:ilvl="0" w:tplc="8048C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6E90"/>
    <w:multiLevelType w:val="hybridMultilevel"/>
    <w:tmpl w:val="B426861E"/>
    <w:lvl w:ilvl="0" w:tplc="CA6AE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E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CD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A8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89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AF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01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8E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A2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397"/>
    <w:multiLevelType w:val="hybridMultilevel"/>
    <w:tmpl w:val="9558E218"/>
    <w:lvl w:ilvl="0" w:tplc="564290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3170A"/>
    <w:multiLevelType w:val="hybridMultilevel"/>
    <w:tmpl w:val="2174C0C4"/>
    <w:lvl w:ilvl="0" w:tplc="A73E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49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C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2A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D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01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45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21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A7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B7"/>
    <w:rsid w:val="000159E2"/>
    <w:rsid w:val="00043D24"/>
    <w:rsid w:val="0006144D"/>
    <w:rsid w:val="00086848"/>
    <w:rsid w:val="00172BEF"/>
    <w:rsid w:val="00192B28"/>
    <w:rsid w:val="001F61A5"/>
    <w:rsid w:val="00220927"/>
    <w:rsid w:val="00256452"/>
    <w:rsid w:val="00263BCC"/>
    <w:rsid w:val="00274742"/>
    <w:rsid w:val="00327711"/>
    <w:rsid w:val="003569B9"/>
    <w:rsid w:val="0043043D"/>
    <w:rsid w:val="00466F19"/>
    <w:rsid w:val="00540C09"/>
    <w:rsid w:val="00541926"/>
    <w:rsid w:val="005B7465"/>
    <w:rsid w:val="005F25C9"/>
    <w:rsid w:val="00650ECC"/>
    <w:rsid w:val="00680E75"/>
    <w:rsid w:val="006A4F0F"/>
    <w:rsid w:val="007B07B7"/>
    <w:rsid w:val="007D18B7"/>
    <w:rsid w:val="007E5911"/>
    <w:rsid w:val="0083453E"/>
    <w:rsid w:val="00890C62"/>
    <w:rsid w:val="008F2D74"/>
    <w:rsid w:val="009100CE"/>
    <w:rsid w:val="00916A3A"/>
    <w:rsid w:val="00A02B01"/>
    <w:rsid w:val="00A31B50"/>
    <w:rsid w:val="00A73CC7"/>
    <w:rsid w:val="00AD638E"/>
    <w:rsid w:val="00B62255"/>
    <w:rsid w:val="00C15D00"/>
    <w:rsid w:val="00C763A3"/>
    <w:rsid w:val="00C9559B"/>
    <w:rsid w:val="00CA30A1"/>
    <w:rsid w:val="00CD3C1C"/>
    <w:rsid w:val="00CE37CA"/>
    <w:rsid w:val="00CF67E7"/>
    <w:rsid w:val="00D46343"/>
    <w:rsid w:val="00D61634"/>
    <w:rsid w:val="00DA7BA7"/>
    <w:rsid w:val="00E14453"/>
    <w:rsid w:val="00E63057"/>
    <w:rsid w:val="00E64128"/>
    <w:rsid w:val="00F13617"/>
    <w:rsid w:val="00FA2314"/>
    <w:rsid w:val="00FF7B6D"/>
    <w:rsid w:val="0539AA28"/>
    <w:rsid w:val="3DC7A7E9"/>
    <w:rsid w:val="44916710"/>
    <w:rsid w:val="5854A097"/>
    <w:rsid w:val="7D46F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C209F7"/>
  <w15:docId w15:val="{2C2E1E32-A93E-4617-B247-A6ABCE5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7D18B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rsid w:val="000159E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59E2"/>
  </w:style>
  <w:style w:type="paragraph" w:styleId="NormalWeb">
    <w:name w:val="Normal (Web)"/>
    <w:basedOn w:val="Normal"/>
    <w:uiPriority w:val="99"/>
    <w:unhideWhenUsed/>
    <w:rsid w:val="00256452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56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6452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CE3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37C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0382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</cp:lastModifiedBy>
  <cp:revision>3</cp:revision>
  <cp:lastPrinted>2015-09-03T12:57:00Z</cp:lastPrinted>
  <dcterms:created xsi:type="dcterms:W3CDTF">2016-08-21T16:00:00Z</dcterms:created>
  <dcterms:modified xsi:type="dcterms:W3CDTF">2016-08-21T16:03:00Z</dcterms:modified>
</cp:coreProperties>
</file>